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2FD" w:rsidRPr="00BD5C2E" w:rsidRDefault="00052A7C">
      <w:pPr>
        <w:spacing w:after="93"/>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645"/>
        <w:rPr>
          <w:rFonts w:ascii="Sylfaen" w:hAnsi="Sylfaen"/>
          <w:color w:val="000000" w:themeColor="text1"/>
          <w:sz w:val="24"/>
          <w:szCs w:val="24"/>
        </w:rPr>
      </w:pPr>
      <w:r w:rsidRPr="00BD5C2E">
        <w:rPr>
          <w:rFonts w:ascii="Sylfaen" w:hAnsi="Sylfaen"/>
          <w:noProof/>
          <w:color w:val="000000" w:themeColor="text1"/>
          <w:sz w:val="24"/>
          <w:szCs w:val="24"/>
        </w:rPr>
        <w:drawing>
          <wp:anchor distT="0" distB="0" distL="114300" distR="114300" simplePos="0" relativeHeight="251658240" behindDoc="0" locked="0" layoutInCell="1" allowOverlap="0">
            <wp:simplePos x="0" y="0"/>
            <wp:positionH relativeFrom="column">
              <wp:posOffset>409575</wp:posOffset>
            </wp:positionH>
            <wp:positionV relativeFrom="paragraph">
              <wp:posOffset>-28428</wp:posOffset>
            </wp:positionV>
            <wp:extent cx="1552575" cy="1615440"/>
            <wp:effectExtent l="0" t="0" r="0" b="0"/>
            <wp:wrapSquare wrapText="bothSides"/>
            <wp:docPr id="58" name="Picture 58"/>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5" cstate="print"/>
                    <a:stretch>
                      <a:fillRect/>
                    </a:stretch>
                  </pic:blipFill>
                  <pic:spPr>
                    <a:xfrm>
                      <a:off x="0" y="0"/>
                      <a:ext cx="1552575" cy="1615440"/>
                    </a:xfrm>
                    <a:prstGeom prst="rect">
                      <a:avLst/>
                    </a:prstGeom>
                  </pic:spPr>
                </pic:pic>
              </a:graphicData>
            </a:graphic>
          </wp:anchor>
        </w:drawing>
      </w:r>
      <w:r w:rsidRPr="00BD5C2E">
        <w:rPr>
          <w:rFonts w:ascii="Sylfaen" w:eastAsia="Sylfaen" w:hAnsi="Sylfaen" w:cs="Sylfaen"/>
          <w:color w:val="000000" w:themeColor="text1"/>
          <w:sz w:val="24"/>
          <w:szCs w:val="24"/>
        </w:rPr>
        <w:t xml:space="preserve"> </w:t>
      </w:r>
    </w:p>
    <w:p w:rsidR="003412FD" w:rsidRPr="00BD5C2E" w:rsidRDefault="00052A7C">
      <w:pPr>
        <w:spacing w:after="0"/>
        <w:ind w:left="645"/>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645"/>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645"/>
        <w:jc w:val="right"/>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Teaching University </w:t>
      </w:r>
      <w:proofErr w:type="spellStart"/>
      <w:proofErr w:type="gramStart"/>
      <w:r w:rsidRPr="00BD5C2E">
        <w:rPr>
          <w:rFonts w:ascii="Sylfaen" w:eastAsia="Sylfaen" w:hAnsi="Sylfaen" w:cs="Sylfaen"/>
          <w:color w:val="000000" w:themeColor="text1"/>
          <w:sz w:val="24"/>
          <w:szCs w:val="24"/>
        </w:rPr>
        <w:t>Geomedi</w:t>
      </w:r>
      <w:proofErr w:type="spellEnd"/>
      <w:r w:rsidRPr="00BD5C2E">
        <w:rPr>
          <w:rFonts w:ascii="Sylfaen" w:eastAsia="Sylfaen" w:hAnsi="Sylfaen" w:cs="Sylfaen"/>
          <w:color w:val="000000" w:themeColor="text1"/>
          <w:sz w:val="24"/>
          <w:szCs w:val="24"/>
        </w:rPr>
        <w:t xml:space="preserve">  LLC</w:t>
      </w:r>
      <w:proofErr w:type="gramEnd"/>
      <w:r w:rsidRPr="00BD5C2E">
        <w:rPr>
          <w:rFonts w:ascii="Sylfaen" w:eastAsia="Sylfaen" w:hAnsi="Sylfaen" w:cs="Sylfaen"/>
          <w:color w:val="000000" w:themeColor="text1"/>
          <w:sz w:val="24"/>
          <w:szCs w:val="24"/>
        </w:rPr>
        <w:t xml:space="preserve"> </w:t>
      </w:r>
      <w:r w:rsidRPr="00BD5C2E">
        <w:rPr>
          <w:rFonts w:ascii="Sylfaen" w:eastAsia="AcadNusx" w:hAnsi="Sylfaen" w:cs="AcadNusx"/>
          <w:color w:val="000000" w:themeColor="text1"/>
          <w:sz w:val="24"/>
          <w:szCs w:val="24"/>
        </w:rPr>
        <w:t xml:space="preserve"> </w:t>
      </w:r>
    </w:p>
    <w:p w:rsidR="003412FD" w:rsidRPr="00BD5C2E" w:rsidRDefault="00052A7C">
      <w:pPr>
        <w:spacing w:after="13"/>
        <w:ind w:left="645"/>
        <w:rPr>
          <w:rFonts w:ascii="Sylfaen" w:hAnsi="Sylfaen"/>
          <w:color w:val="000000" w:themeColor="text1"/>
          <w:sz w:val="24"/>
          <w:szCs w:val="24"/>
        </w:rPr>
      </w:pPr>
      <w:r w:rsidRPr="00BD5C2E">
        <w:rPr>
          <w:rFonts w:ascii="Sylfaen" w:eastAsia="AcadNusx" w:hAnsi="Sylfaen" w:cs="AcadNusx"/>
          <w:color w:val="000000" w:themeColor="text1"/>
          <w:sz w:val="24"/>
          <w:szCs w:val="24"/>
        </w:rPr>
        <w:t xml:space="preserve"> </w:t>
      </w:r>
    </w:p>
    <w:p w:rsidR="003412FD" w:rsidRPr="00BD5C2E" w:rsidRDefault="00052A7C">
      <w:pPr>
        <w:spacing w:after="0"/>
        <w:ind w:left="645"/>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645"/>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26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211"/>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213"/>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213"/>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4D07A2" w:rsidRPr="00E076C5" w:rsidRDefault="00052A7C" w:rsidP="00E076C5">
      <w:pPr>
        <w:ind w:left="426"/>
        <w:rPr>
          <w:rFonts w:ascii="Sylfaen" w:hAnsi="Sylfaen"/>
          <w:b/>
          <w:color w:val="000000" w:themeColor="text1"/>
          <w:szCs w:val="24"/>
        </w:rPr>
      </w:pPr>
      <w:r w:rsidRPr="00E076C5">
        <w:rPr>
          <w:rFonts w:ascii="Sylfaen" w:eastAsia="Sylfaen" w:hAnsi="Sylfaen" w:cs="Sylfaen"/>
          <w:b/>
          <w:color w:val="000000" w:themeColor="text1"/>
          <w:szCs w:val="24"/>
        </w:rPr>
        <w:t xml:space="preserve"> </w:t>
      </w:r>
      <w:r w:rsidR="004D07A2" w:rsidRPr="00E076C5">
        <w:rPr>
          <w:rFonts w:ascii="Sylfaen" w:eastAsia="Sylfaen" w:hAnsi="Sylfaen" w:cs="Sylfaen"/>
          <w:b/>
          <w:color w:val="000000" w:themeColor="text1"/>
          <w:szCs w:val="24"/>
        </w:rPr>
        <w:t xml:space="preserve">                         </w:t>
      </w:r>
      <w:r w:rsidR="004D07A2" w:rsidRPr="00E076C5">
        <w:rPr>
          <w:rFonts w:ascii="Sylfaen" w:hAnsi="Sylfaen"/>
          <w:b/>
          <w:color w:val="000000" w:themeColor="text1"/>
          <w:szCs w:val="24"/>
        </w:rPr>
        <w:t>Faculty: Medicine</w:t>
      </w:r>
    </w:p>
    <w:p w:rsidR="004D07A2" w:rsidRPr="00E076C5" w:rsidRDefault="004D07A2" w:rsidP="00E076C5">
      <w:pPr>
        <w:ind w:left="426"/>
        <w:rPr>
          <w:rFonts w:ascii="Sylfaen" w:hAnsi="Sylfaen"/>
          <w:b/>
          <w:color w:val="000000" w:themeColor="text1"/>
          <w:szCs w:val="24"/>
        </w:rPr>
      </w:pPr>
    </w:p>
    <w:p w:rsidR="004D07A2" w:rsidRPr="00E076C5" w:rsidRDefault="004D07A2" w:rsidP="00E076C5">
      <w:pPr>
        <w:ind w:left="426"/>
        <w:rPr>
          <w:rFonts w:ascii="Sylfaen" w:hAnsi="Sylfaen"/>
          <w:b/>
          <w:color w:val="000000" w:themeColor="text1"/>
          <w:szCs w:val="24"/>
          <w:lang w:val="ka-GE"/>
        </w:rPr>
      </w:pPr>
      <w:r w:rsidRPr="00E076C5">
        <w:rPr>
          <w:rFonts w:ascii="Sylfaen" w:hAnsi="Sylfaen"/>
          <w:b/>
          <w:color w:val="000000" w:themeColor="text1"/>
          <w:szCs w:val="24"/>
        </w:rPr>
        <w:t xml:space="preserve">                        Educational Program and Steps</w:t>
      </w:r>
      <w:r w:rsidRPr="00E076C5">
        <w:rPr>
          <w:rFonts w:ascii="Sylfaen" w:hAnsi="Sylfaen"/>
          <w:b/>
          <w:color w:val="000000" w:themeColor="text1"/>
          <w:szCs w:val="24"/>
          <w:lang w:val="ka-GE"/>
        </w:rPr>
        <w:t xml:space="preserve">: </w:t>
      </w:r>
      <w:r w:rsidRPr="00E076C5">
        <w:rPr>
          <w:rFonts w:ascii="Sylfaen" w:hAnsi="Sylfaen"/>
          <w:b/>
          <w:bCs/>
          <w:color w:val="000000" w:themeColor="text1"/>
          <w:szCs w:val="24"/>
        </w:rPr>
        <w:t>MD Undergraduate Program</w:t>
      </w:r>
      <w:r w:rsidRPr="00E076C5">
        <w:rPr>
          <w:rStyle w:val="Strong"/>
          <w:rFonts w:ascii="Sylfaen" w:hAnsi="Sylfaen" w:cs="Arial"/>
          <w:b w:val="0"/>
          <w:color w:val="000000" w:themeColor="text1"/>
          <w:szCs w:val="24"/>
        </w:rPr>
        <w:t> </w:t>
      </w:r>
    </w:p>
    <w:p w:rsidR="004D07A2" w:rsidRPr="00E076C5" w:rsidRDefault="004D07A2" w:rsidP="00E076C5">
      <w:pPr>
        <w:ind w:left="426"/>
        <w:rPr>
          <w:rFonts w:ascii="Sylfaen" w:hAnsi="Sylfaen"/>
          <w:b/>
          <w:color w:val="000000" w:themeColor="text1"/>
          <w:szCs w:val="24"/>
        </w:rPr>
      </w:pPr>
    </w:p>
    <w:p w:rsidR="00706704" w:rsidRPr="00E076C5" w:rsidRDefault="00706704" w:rsidP="00E076C5">
      <w:pPr>
        <w:ind w:left="426"/>
        <w:rPr>
          <w:rFonts w:ascii="Sylfaen" w:eastAsia="Sylfaen" w:hAnsi="Sylfaen" w:cs="Sylfaen"/>
          <w:b/>
          <w:color w:val="000000" w:themeColor="text1"/>
          <w:szCs w:val="24"/>
        </w:rPr>
      </w:pPr>
      <w:r w:rsidRPr="00E076C5">
        <w:rPr>
          <w:rFonts w:ascii="Sylfaen" w:hAnsi="Sylfaen"/>
          <w:b/>
          <w:color w:val="000000" w:themeColor="text1"/>
          <w:szCs w:val="24"/>
        </w:rPr>
        <w:t xml:space="preserve">               Training course: </w:t>
      </w:r>
      <w:r w:rsidRPr="00E076C5">
        <w:rPr>
          <w:rFonts w:ascii="Sylfaen" w:eastAsia="Sylfaen" w:hAnsi="Sylfaen" w:cs="Sylfaen"/>
          <w:b/>
          <w:color w:val="000000" w:themeColor="text1"/>
          <w:szCs w:val="24"/>
        </w:rPr>
        <w:t>Fundaments of Biochemistry</w:t>
      </w:r>
    </w:p>
    <w:p w:rsidR="003412FD" w:rsidRPr="00E076C5" w:rsidRDefault="003412FD" w:rsidP="00E076C5">
      <w:pPr>
        <w:spacing w:after="0"/>
        <w:ind w:left="426"/>
        <w:rPr>
          <w:rFonts w:ascii="Sylfaen" w:hAnsi="Sylfaen"/>
          <w:b/>
          <w:color w:val="000000" w:themeColor="text1"/>
          <w:szCs w:val="24"/>
        </w:rPr>
      </w:pPr>
    </w:p>
    <w:p w:rsidR="006571D8" w:rsidRPr="00E076C5" w:rsidRDefault="00052A7C" w:rsidP="00E076C5">
      <w:pPr>
        <w:ind w:left="426"/>
        <w:rPr>
          <w:rFonts w:ascii="Sylfaen" w:eastAsia="Sylfaen" w:hAnsi="Sylfaen" w:cs="Sylfaen"/>
          <w:b/>
          <w:color w:val="000000" w:themeColor="text1"/>
          <w:szCs w:val="24"/>
        </w:rPr>
      </w:pPr>
      <w:r w:rsidRPr="00E076C5">
        <w:rPr>
          <w:rFonts w:ascii="Sylfaen" w:eastAsia="AcadNusx" w:hAnsi="Sylfaen" w:cs="AcadNusx"/>
          <w:b/>
          <w:color w:val="000000" w:themeColor="text1"/>
          <w:szCs w:val="24"/>
        </w:rPr>
        <w:t xml:space="preserve"> </w:t>
      </w:r>
      <w:r w:rsidR="006571D8" w:rsidRPr="00E076C5">
        <w:rPr>
          <w:rFonts w:ascii="Sylfaen" w:eastAsia="AcadNusx" w:hAnsi="Sylfaen" w:cs="AcadNusx"/>
          <w:b/>
          <w:color w:val="000000" w:themeColor="text1"/>
          <w:szCs w:val="24"/>
        </w:rPr>
        <w:t xml:space="preserve">           </w:t>
      </w:r>
      <w:r w:rsidR="00E076C5">
        <w:rPr>
          <w:rFonts w:ascii="Sylfaen" w:eastAsia="AcadNusx" w:hAnsi="Sylfaen" w:cs="AcadNusx"/>
          <w:b/>
          <w:color w:val="000000" w:themeColor="text1"/>
          <w:szCs w:val="24"/>
        </w:rPr>
        <w:t xml:space="preserve"> </w:t>
      </w:r>
      <w:r w:rsidR="006571D8" w:rsidRPr="00E076C5">
        <w:rPr>
          <w:rFonts w:ascii="Sylfaen" w:hAnsi="Sylfaen"/>
          <w:b/>
          <w:color w:val="000000" w:themeColor="text1"/>
          <w:szCs w:val="24"/>
        </w:rPr>
        <w:t>Author/Authors</w:t>
      </w:r>
      <w:r w:rsidR="006571D8" w:rsidRPr="00E076C5">
        <w:rPr>
          <w:rFonts w:ascii="Sylfaen" w:hAnsi="Sylfaen"/>
          <w:b/>
          <w:color w:val="000000" w:themeColor="text1"/>
          <w:szCs w:val="24"/>
          <w:lang w:val="ka-GE"/>
        </w:rPr>
        <w:t>:</w:t>
      </w:r>
      <w:r w:rsidR="006571D8" w:rsidRPr="00E076C5">
        <w:rPr>
          <w:rFonts w:ascii="Sylfaen" w:hAnsi="Sylfaen"/>
          <w:b/>
          <w:color w:val="000000" w:themeColor="text1"/>
          <w:szCs w:val="24"/>
        </w:rPr>
        <w:t xml:space="preserve">  </w:t>
      </w:r>
      <w:r w:rsidR="006571D8" w:rsidRPr="00E076C5">
        <w:rPr>
          <w:rFonts w:ascii="Sylfaen" w:eastAsia="Sylfaen" w:hAnsi="Sylfaen" w:cs="Sylfaen"/>
          <w:b/>
          <w:color w:val="000000" w:themeColor="text1"/>
          <w:szCs w:val="24"/>
        </w:rPr>
        <w:t xml:space="preserve">Natalia </w:t>
      </w:r>
      <w:proofErr w:type="spellStart"/>
      <w:r w:rsidR="006571D8" w:rsidRPr="00E076C5">
        <w:rPr>
          <w:rFonts w:ascii="Sylfaen" w:eastAsia="Sylfaen" w:hAnsi="Sylfaen" w:cs="Sylfaen"/>
          <w:b/>
          <w:color w:val="000000" w:themeColor="text1"/>
          <w:szCs w:val="24"/>
        </w:rPr>
        <w:t>Dachanidze</w:t>
      </w:r>
      <w:proofErr w:type="spellEnd"/>
      <w:r w:rsidR="006571D8" w:rsidRPr="00E076C5">
        <w:rPr>
          <w:rFonts w:ascii="Sylfaen" w:eastAsia="Sylfaen" w:hAnsi="Sylfaen" w:cs="Sylfaen"/>
          <w:b/>
          <w:color w:val="000000" w:themeColor="text1"/>
          <w:szCs w:val="24"/>
        </w:rPr>
        <w:t xml:space="preserve">, Marine </w:t>
      </w:r>
      <w:proofErr w:type="spellStart"/>
      <w:r w:rsidR="006571D8" w:rsidRPr="00E076C5">
        <w:rPr>
          <w:rFonts w:ascii="Sylfaen" w:eastAsia="Sylfaen" w:hAnsi="Sylfaen" w:cs="Sylfaen"/>
          <w:b/>
          <w:color w:val="000000" w:themeColor="text1"/>
          <w:szCs w:val="24"/>
        </w:rPr>
        <w:t>Nikolaishvili</w:t>
      </w:r>
      <w:proofErr w:type="spellEnd"/>
      <w:r w:rsidR="006571D8" w:rsidRPr="00E076C5">
        <w:rPr>
          <w:rFonts w:ascii="Sylfaen" w:eastAsia="Sylfaen" w:hAnsi="Sylfaen" w:cs="Sylfaen"/>
          <w:b/>
          <w:color w:val="000000" w:themeColor="text1"/>
          <w:szCs w:val="24"/>
        </w:rPr>
        <w:t xml:space="preserve"> </w:t>
      </w:r>
    </w:p>
    <w:p w:rsidR="003412FD" w:rsidRPr="00BD5C2E" w:rsidRDefault="003412FD">
      <w:pPr>
        <w:spacing w:after="17"/>
        <w:ind w:left="540"/>
        <w:rPr>
          <w:rFonts w:ascii="Sylfaen" w:hAnsi="Sylfaen"/>
          <w:color w:val="000000" w:themeColor="text1"/>
          <w:sz w:val="24"/>
          <w:szCs w:val="24"/>
        </w:rPr>
      </w:pP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E076C5" w:rsidRDefault="00052A7C" w:rsidP="00173C1E">
      <w:pPr>
        <w:pStyle w:val="Heading1"/>
        <w:jc w:val="center"/>
        <w:rPr>
          <w:color w:val="000000" w:themeColor="text1"/>
          <w:sz w:val="32"/>
          <w:szCs w:val="24"/>
        </w:rPr>
      </w:pPr>
      <w:r w:rsidRPr="00E076C5">
        <w:rPr>
          <w:color w:val="000000" w:themeColor="text1"/>
          <w:sz w:val="32"/>
          <w:szCs w:val="24"/>
        </w:rPr>
        <w:t xml:space="preserve">S y l </w:t>
      </w:r>
      <w:proofErr w:type="spellStart"/>
      <w:r w:rsidRPr="00E076C5">
        <w:rPr>
          <w:color w:val="000000" w:themeColor="text1"/>
          <w:sz w:val="32"/>
          <w:szCs w:val="24"/>
        </w:rPr>
        <w:t>l</w:t>
      </w:r>
      <w:proofErr w:type="spellEnd"/>
      <w:r w:rsidRPr="00E076C5">
        <w:rPr>
          <w:color w:val="000000" w:themeColor="text1"/>
          <w:sz w:val="32"/>
          <w:szCs w:val="24"/>
        </w:rPr>
        <w:t xml:space="preserve"> a b u s</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lastRenderedPageBreak/>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052A7C">
      <w:pPr>
        <w:spacing w:after="0"/>
        <w:ind w:left="540"/>
        <w:rPr>
          <w:rFonts w:ascii="Sylfaen" w:hAnsi="Sylfaen"/>
          <w:color w:val="000000" w:themeColor="text1"/>
          <w:sz w:val="24"/>
          <w:szCs w:val="24"/>
        </w:rPr>
      </w:pPr>
      <w:r w:rsidRPr="00BD5C2E">
        <w:rPr>
          <w:rFonts w:ascii="Sylfaen" w:eastAsia="Sylfaen" w:hAnsi="Sylfaen" w:cs="Sylfaen"/>
          <w:color w:val="000000" w:themeColor="text1"/>
          <w:sz w:val="24"/>
          <w:szCs w:val="24"/>
        </w:rPr>
        <w:t xml:space="preserve"> </w:t>
      </w:r>
    </w:p>
    <w:p w:rsidR="003412FD" w:rsidRPr="00BD5C2E" w:rsidRDefault="003412FD">
      <w:pPr>
        <w:spacing w:after="0"/>
        <w:ind w:left="-180" w:right="10152"/>
        <w:rPr>
          <w:rFonts w:ascii="Sylfaen" w:hAnsi="Sylfaen"/>
          <w:color w:val="000000" w:themeColor="text1"/>
          <w:sz w:val="24"/>
          <w:szCs w:val="24"/>
        </w:rPr>
      </w:pPr>
    </w:p>
    <w:tbl>
      <w:tblPr>
        <w:tblStyle w:val="TableGrid"/>
        <w:tblW w:w="10600" w:type="dxa"/>
        <w:tblInd w:w="432" w:type="dxa"/>
        <w:tblCellMar>
          <w:top w:w="36" w:type="dxa"/>
          <w:left w:w="108" w:type="dxa"/>
          <w:right w:w="53" w:type="dxa"/>
        </w:tblCellMar>
        <w:tblLook w:val="04A0" w:firstRow="1" w:lastRow="0" w:firstColumn="1" w:lastColumn="0" w:noHBand="0" w:noVBand="1"/>
      </w:tblPr>
      <w:tblGrid>
        <w:gridCol w:w="1803"/>
        <w:gridCol w:w="8797"/>
      </w:tblGrid>
      <w:tr w:rsidR="008315EA" w:rsidRPr="00E076C5" w:rsidTr="00C44466">
        <w:trPr>
          <w:trHeight w:val="588"/>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Name and Status of teaching course </w:t>
            </w:r>
          </w:p>
        </w:tc>
        <w:tc>
          <w:tcPr>
            <w:tcW w:w="8797" w:type="dxa"/>
            <w:tcBorders>
              <w:top w:val="single" w:sz="4" w:space="0" w:color="000000"/>
              <w:left w:val="single" w:sz="4" w:space="0" w:color="000000"/>
              <w:bottom w:val="single" w:sz="4" w:space="0" w:color="000000"/>
              <w:right w:val="single" w:sz="4" w:space="0" w:color="000000"/>
            </w:tcBorders>
          </w:tcPr>
          <w:p w:rsidR="00706704" w:rsidRPr="00E076C5" w:rsidRDefault="00272778" w:rsidP="00E076C5">
            <w:pPr>
              <w:spacing w:line="276" w:lineRule="auto"/>
              <w:rPr>
                <w:rFonts w:ascii="Sylfaen" w:eastAsia="Sylfaen" w:hAnsi="Sylfaen" w:cs="Sylfaen"/>
                <w:b/>
                <w:color w:val="000000" w:themeColor="text1"/>
                <w:sz w:val="20"/>
                <w:szCs w:val="20"/>
              </w:rPr>
            </w:pPr>
            <w:r w:rsidRPr="00E076C5">
              <w:rPr>
                <w:rFonts w:ascii="Sylfaen" w:eastAsia="Sylfaen" w:hAnsi="Sylfaen" w:cs="Sylfaen"/>
                <w:b/>
                <w:color w:val="000000" w:themeColor="text1"/>
                <w:sz w:val="20"/>
                <w:szCs w:val="20"/>
              </w:rPr>
              <w:t>Fundaments of</w:t>
            </w:r>
            <w:r w:rsidR="00052A7C" w:rsidRPr="00E076C5">
              <w:rPr>
                <w:rFonts w:ascii="Sylfaen" w:eastAsia="Sylfaen" w:hAnsi="Sylfaen" w:cs="Sylfaen"/>
                <w:b/>
                <w:color w:val="000000" w:themeColor="text1"/>
                <w:sz w:val="20"/>
                <w:szCs w:val="20"/>
              </w:rPr>
              <w:t xml:space="preserve"> Biochemistry</w:t>
            </w:r>
          </w:p>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r w:rsidR="00272778" w:rsidRPr="00E076C5">
              <w:rPr>
                <w:rFonts w:ascii="Sylfaen" w:hAnsi="Sylfaen"/>
                <w:color w:val="000000" w:themeColor="text1"/>
                <w:sz w:val="20"/>
                <w:szCs w:val="20"/>
              </w:rPr>
              <w:t>basic mandatory of specialty</w:t>
            </w:r>
            <w:r w:rsidRPr="00E076C5">
              <w:rPr>
                <w:rFonts w:ascii="Sylfaen" w:eastAsia="Sylfaen" w:hAnsi="Sylfaen" w:cs="Sylfaen"/>
                <w:color w:val="000000" w:themeColor="text1"/>
                <w:sz w:val="20"/>
                <w:szCs w:val="20"/>
              </w:rPr>
              <w:t xml:space="preserve">) </w:t>
            </w:r>
          </w:p>
        </w:tc>
      </w:tr>
      <w:tr w:rsidR="008315EA" w:rsidRPr="00E076C5" w:rsidTr="00C44466">
        <w:trPr>
          <w:trHeight w:val="300"/>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Teaching Language </w:t>
            </w:r>
          </w:p>
        </w:tc>
        <w:tc>
          <w:tcPr>
            <w:tcW w:w="8797"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English </w:t>
            </w:r>
          </w:p>
        </w:tc>
      </w:tr>
      <w:tr w:rsidR="008315EA" w:rsidRPr="00E076C5" w:rsidTr="00C44466">
        <w:trPr>
          <w:trHeight w:val="879"/>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Author/Authors </w:t>
            </w:r>
          </w:p>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Name, Surname </w:t>
            </w:r>
          </w:p>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Contact Information </w:t>
            </w:r>
          </w:p>
        </w:tc>
        <w:tc>
          <w:tcPr>
            <w:tcW w:w="8797"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Natalia </w:t>
            </w:r>
            <w:proofErr w:type="spellStart"/>
            <w:r w:rsidRPr="00E076C5">
              <w:rPr>
                <w:rFonts w:ascii="Sylfaen" w:eastAsia="Sylfaen" w:hAnsi="Sylfaen" w:cs="Sylfaen"/>
                <w:color w:val="000000" w:themeColor="text1"/>
                <w:sz w:val="20"/>
                <w:szCs w:val="20"/>
              </w:rPr>
              <w:t>Dachanidze</w:t>
            </w:r>
            <w:proofErr w:type="spellEnd"/>
            <w:r w:rsidRPr="00E076C5">
              <w:rPr>
                <w:rFonts w:ascii="Sylfaen" w:eastAsia="Sylfaen" w:hAnsi="Sylfaen" w:cs="Sylfaen"/>
                <w:color w:val="000000" w:themeColor="text1"/>
                <w:sz w:val="20"/>
                <w:szCs w:val="20"/>
              </w:rPr>
              <w:t xml:space="preserve">; </w:t>
            </w:r>
          </w:p>
          <w:p w:rsidR="003412FD" w:rsidRPr="00E076C5" w:rsidRDefault="00052A7C" w:rsidP="00E076C5">
            <w:pPr>
              <w:spacing w:line="276" w:lineRule="auto"/>
              <w:rPr>
                <w:rFonts w:ascii="Sylfaen" w:eastAsia="Sylfaen" w:hAnsi="Sylfaen" w:cs="Sylfaen"/>
                <w:color w:val="000000" w:themeColor="text1"/>
                <w:sz w:val="20"/>
                <w:szCs w:val="20"/>
              </w:rPr>
            </w:pPr>
            <w:r w:rsidRPr="00E076C5">
              <w:rPr>
                <w:rFonts w:ascii="Sylfaen" w:eastAsia="Sylfaen" w:hAnsi="Sylfaen" w:cs="Sylfaen"/>
                <w:color w:val="000000" w:themeColor="text1"/>
                <w:sz w:val="20"/>
                <w:szCs w:val="20"/>
              </w:rPr>
              <w:t xml:space="preserve">Mobile: 598-117-128; </w:t>
            </w:r>
            <w:r w:rsidR="000625A4" w:rsidRPr="00E076C5">
              <w:rPr>
                <w:rFonts w:ascii="Sylfaen" w:eastAsia="Sylfaen" w:hAnsi="Sylfaen" w:cs="Sylfaen"/>
                <w:color w:val="000000" w:themeColor="text1"/>
                <w:sz w:val="20"/>
                <w:szCs w:val="20"/>
              </w:rPr>
              <w:t xml:space="preserve"> Email: </w:t>
            </w:r>
            <w:hyperlink r:id="rId6" w:history="1">
              <w:r w:rsidR="000625A4" w:rsidRPr="00E076C5">
                <w:rPr>
                  <w:rStyle w:val="Hyperlink"/>
                  <w:rFonts w:ascii="Sylfaen" w:eastAsia="Sylfaen" w:hAnsi="Sylfaen" w:cs="Sylfaen"/>
                  <w:color w:val="000000" w:themeColor="text1"/>
                  <w:sz w:val="20"/>
                  <w:szCs w:val="20"/>
                </w:rPr>
                <w:t>n.dachanidze@gmail.com</w:t>
              </w:r>
            </w:hyperlink>
          </w:p>
          <w:p w:rsidR="000625A4" w:rsidRPr="00E076C5" w:rsidRDefault="000625A4" w:rsidP="00E076C5">
            <w:pPr>
              <w:spacing w:line="276" w:lineRule="auto"/>
              <w:rPr>
                <w:rFonts w:ascii="Sylfaen" w:eastAsia="Sylfaen" w:hAnsi="Sylfaen" w:cs="Sylfaen"/>
                <w:color w:val="000000" w:themeColor="text1"/>
                <w:sz w:val="20"/>
                <w:szCs w:val="20"/>
              </w:rPr>
            </w:pPr>
            <w:r w:rsidRPr="00E076C5">
              <w:rPr>
                <w:rFonts w:ascii="Sylfaen" w:eastAsia="Sylfaen" w:hAnsi="Sylfaen" w:cs="Sylfaen"/>
                <w:color w:val="000000" w:themeColor="text1"/>
                <w:sz w:val="20"/>
                <w:szCs w:val="20"/>
              </w:rPr>
              <w:t xml:space="preserve">Marine </w:t>
            </w:r>
            <w:proofErr w:type="spellStart"/>
            <w:r w:rsidRPr="00E076C5">
              <w:rPr>
                <w:rFonts w:ascii="Sylfaen" w:eastAsia="Sylfaen" w:hAnsi="Sylfaen" w:cs="Sylfaen"/>
                <w:color w:val="000000" w:themeColor="text1"/>
                <w:sz w:val="20"/>
                <w:szCs w:val="20"/>
              </w:rPr>
              <w:t>Nikolaishvili</w:t>
            </w:r>
            <w:proofErr w:type="spellEnd"/>
            <w:r w:rsidRPr="00E076C5">
              <w:rPr>
                <w:rFonts w:ascii="Sylfaen" w:eastAsia="Sylfaen" w:hAnsi="Sylfaen" w:cs="Sylfaen"/>
                <w:color w:val="000000" w:themeColor="text1"/>
                <w:sz w:val="20"/>
                <w:szCs w:val="20"/>
              </w:rPr>
              <w:t xml:space="preserve"> </w:t>
            </w:r>
          </w:p>
          <w:p w:rsidR="000625A4" w:rsidRPr="00E076C5" w:rsidRDefault="00A97BC7" w:rsidP="00E076C5">
            <w:pPr>
              <w:spacing w:line="276" w:lineRule="auto"/>
              <w:rPr>
                <w:rFonts w:ascii="Sylfaen" w:eastAsia="Sylfaen" w:hAnsi="Sylfaen" w:cs="Sylfaen"/>
                <w:color w:val="000000" w:themeColor="text1"/>
                <w:sz w:val="20"/>
                <w:szCs w:val="20"/>
              </w:rPr>
            </w:pPr>
            <w:r w:rsidRPr="00E076C5">
              <w:rPr>
                <w:rFonts w:ascii="Sylfaen" w:eastAsia="Sylfaen" w:hAnsi="Sylfaen" w:cs="Sylfaen"/>
                <w:color w:val="000000" w:themeColor="text1"/>
                <w:sz w:val="20"/>
                <w:szCs w:val="20"/>
              </w:rPr>
              <w:t xml:space="preserve">Mobile: </w:t>
            </w:r>
            <w:r w:rsidRPr="00E076C5">
              <w:rPr>
                <w:rFonts w:ascii="Sylfaen" w:eastAsia="Sylfaen" w:hAnsi="Sylfaen" w:cs="Sylfaen"/>
                <w:color w:val="000000" w:themeColor="text1"/>
                <w:sz w:val="20"/>
                <w:szCs w:val="20"/>
                <w:lang w:val="ka-GE"/>
              </w:rPr>
              <w:t xml:space="preserve">577758339; </w:t>
            </w:r>
            <w:r w:rsidRPr="00E076C5">
              <w:rPr>
                <w:rFonts w:ascii="Sylfaen" w:eastAsia="Sylfaen" w:hAnsi="Sylfaen" w:cs="Sylfaen"/>
                <w:color w:val="000000" w:themeColor="text1"/>
                <w:sz w:val="20"/>
                <w:szCs w:val="20"/>
              </w:rPr>
              <w:t xml:space="preserve">Email: </w:t>
            </w:r>
            <w:r w:rsidRPr="00E076C5">
              <w:rPr>
                <w:rFonts w:ascii="Sylfaen" w:eastAsia="Sylfaen" w:hAnsi="Sylfaen" w:cs="Sylfaen"/>
                <w:color w:val="000000" w:themeColor="text1"/>
                <w:sz w:val="20"/>
                <w:szCs w:val="20"/>
                <w:lang w:val="ka-GE"/>
              </w:rPr>
              <w:t xml:space="preserve"> m.nikolaishvili@geomedi.edu.ge</w:t>
            </w:r>
          </w:p>
        </w:tc>
      </w:tr>
      <w:tr w:rsidR="008315EA" w:rsidRPr="00E076C5"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Training Semester </w:t>
            </w:r>
          </w:p>
        </w:tc>
        <w:tc>
          <w:tcPr>
            <w:tcW w:w="8797"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II semester </w:t>
            </w:r>
          </w:p>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tc>
      </w:tr>
      <w:tr w:rsidR="008315EA" w:rsidRPr="00E076C5" w:rsidTr="00C44466">
        <w:trPr>
          <w:trHeight w:val="1310"/>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Number of Credits and Hours distribution according to the student’s </w:t>
            </w:r>
          </w:p>
          <w:p w:rsidR="003412FD" w:rsidRPr="00E076C5" w:rsidRDefault="00052A7C"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teaching hours Consulting time </w:t>
            </w:r>
          </w:p>
        </w:tc>
        <w:tc>
          <w:tcPr>
            <w:tcW w:w="8797" w:type="dxa"/>
            <w:tcBorders>
              <w:top w:val="single" w:sz="4" w:space="0" w:color="000000"/>
              <w:left w:val="single" w:sz="4" w:space="0" w:color="000000"/>
              <w:bottom w:val="single" w:sz="4" w:space="0" w:color="000000"/>
              <w:right w:val="single" w:sz="4" w:space="0" w:color="000000"/>
            </w:tcBorders>
          </w:tcPr>
          <w:p w:rsidR="000625A4" w:rsidRPr="00E076C5" w:rsidRDefault="000625A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rPr>
              <w:t>Number of Credits – 4</w:t>
            </w:r>
            <w:r w:rsidRPr="00E076C5">
              <w:rPr>
                <w:rFonts w:ascii="Sylfaen" w:hAnsi="Sylfaen"/>
                <w:color w:val="000000" w:themeColor="text1"/>
                <w:sz w:val="20"/>
                <w:szCs w:val="20"/>
                <w:lang w:val="ka-GE"/>
              </w:rPr>
              <w:t xml:space="preserve">: </w:t>
            </w:r>
            <w:r w:rsidRPr="00E076C5">
              <w:rPr>
                <w:rFonts w:ascii="Sylfaen" w:hAnsi="Sylfaen"/>
                <w:color w:val="000000" w:themeColor="text1"/>
                <w:sz w:val="20"/>
                <w:szCs w:val="20"/>
              </w:rPr>
              <w:t xml:space="preserve">  Total 100</w:t>
            </w:r>
            <w:r w:rsidRPr="00E076C5">
              <w:rPr>
                <w:rFonts w:ascii="Sylfaen" w:hAnsi="Sylfaen"/>
                <w:color w:val="000000" w:themeColor="text1"/>
                <w:sz w:val="20"/>
                <w:szCs w:val="20"/>
                <w:lang w:val="ka-GE"/>
              </w:rPr>
              <w:t xml:space="preserve"> hours</w:t>
            </w:r>
          </w:p>
          <w:p w:rsidR="000625A4" w:rsidRPr="00E076C5" w:rsidRDefault="000625A4" w:rsidP="00E076C5">
            <w:pPr>
              <w:spacing w:line="276" w:lineRule="auto"/>
              <w:rPr>
                <w:rFonts w:ascii="Sylfaen" w:hAnsi="Sylfaen"/>
                <w:color w:val="000000" w:themeColor="text1"/>
                <w:sz w:val="20"/>
                <w:szCs w:val="20"/>
                <w:lang w:val="ka-GE"/>
              </w:rPr>
            </w:pPr>
            <w:r w:rsidRPr="00E076C5">
              <w:rPr>
                <w:rFonts w:ascii="Sylfaen" w:hAnsi="Sylfaen"/>
                <w:bCs/>
                <w:color w:val="000000" w:themeColor="text1"/>
                <w:sz w:val="20"/>
                <w:szCs w:val="20"/>
              </w:rPr>
              <w:t>Lecture – 1</w:t>
            </w:r>
            <w:r w:rsidRPr="00E076C5">
              <w:rPr>
                <w:rFonts w:ascii="Sylfaen" w:hAnsi="Sylfaen"/>
                <w:bCs/>
                <w:color w:val="000000" w:themeColor="text1"/>
                <w:sz w:val="20"/>
                <w:szCs w:val="20"/>
                <w:lang w:val="ka-GE"/>
              </w:rPr>
              <w:t>5</w:t>
            </w:r>
            <w:r w:rsidRPr="00E076C5">
              <w:rPr>
                <w:rFonts w:ascii="Sylfaen" w:hAnsi="Sylfaen"/>
                <w:bCs/>
                <w:color w:val="000000" w:themeColor="text1"/>
                <w:sz w:val="20"/>
                <w:szCs w:val="20"/>
              </w:rPr>
              <w:t xml:space="preserve">hours </w:t>
            </w:r>
          </w:p>
          <w:p w:rsidR="000625A4" w:rsidRPr="00E076C5" w:rsidRDefault="000625A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lang w:val="ka-GE"/>
              </w:rPr>
              <w:t xml:space="preserve">Practical Training – </w:t>
            </w:r>
            <w:r w:rsidR="00706704" w:rsidRPr="00E076C5">
              <w:rPr>
                <w:rFonts w:ascii="Sylfaen" w:hAnsi="Sylfaen"/>
                <w:color w:val="000000" w:themeColor="text1"/>
                <w:sz w:val="20"/>
                <w:szCs w:val="20"/>
                <w:lang w:val="ka-GE"/>
              </w:rPr>
              <w:t>45</w:t>
            </w:r>
            <w:r w:rsidRPr="00E076C5">
              <w:rPr>
                <w:rFonts w:ascii="Sylfaen" w:hAnsi="Sylfaen"/>
                <w:color w:val="000000" w:themeColor="text1"/>
                <w:sz w:val="20"/>
                <w:szCs w:val="20"/>
                <w:lang w:val="ka-GE"/>
              </w:rPr>
              <w:t xml:space="preserve"> hours </w:t>
            </w:r>
          </w:p>
          <w:p w:rsidR="000625A4" w:rsidRPr="00E076C5" w:rsidRDefault="000625A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lang w:val="ka-GE"/>
              </w:rPr>
              <w:t xml:space="preserve">Consultation – </w:t>
            </w:r>
            <w:r w:rsidR="00706704" w:rsidRPr="00E076C5">
              <w:rPr>
                <w:rFonts w:ascii="Sylfaen" w:hAnsi="Sylfaen"/>
                <w:color w:val="000000" w:themeColor="text1"/>
                <w:sz w:val="20"/>
                <w:szCs w:val="20"/>
                <w:lang w:val="ka-GE"/>
              </w:rPr>
              <w:t>7</w:t>
            </w:r>
            <w:r w:rsidRPr="00E076C5">
              <w:rPr>
                <w:rFonts w:ascii="Sylfaen" w:hAnsi="Sylfaen"/>
                <w:color w:val="000000" w:themeColor="text1"/>
                <w:sz w:val="20"/>
                <w:szCs w:val="20"/>
                <w:lang w:val="ka-GE"/>
              </w:rPr>
              <w:t xml:space="preserve"> hours </w:t>
            </w:r>
          </w:p>
          <w:p w:rsidR="000625A4" w:rsidRPr="00E076C5" w:rsidRDefault="0070670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rPr>
              <w:t>Midterm exam – 1</w:t>
            </w:r>
            <w:r w:rsidR="000625A4" w:rsidRPr="00E076C5">
              <w:rPr>
                <w:rFonts w:ascii="Sylfaen" w:hAnsi="Sylfaen"/>
                <w:color w:val="000000" w:themeColor="text1"/>
                <w:sz w:val="20"/>
                <w:szCs w:val="20"/>
              </w:rPr>
              <w:t xml:space="preserve"> hour </w:t>
            </w:r>
          </w:p>
          <w:p w:rsidR="000625A4" w:rsidRPr="00E076C5" w:rsidRDefault="0070670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rPr>
              <w:t>Final exam – 2</w:t>
            </w:r>
            <w:r w:rsidR="000625A4" w:rsidRPr="00E076C5">
              <w:rPr>
                <w:rFonts w:ascii="Sylfaen" w:hAnsi="Sylfaen"/>
                <w:color w:val="000000" w:themeColor="text1"/>
                <w:sz w:val="20"/>
                <w:szCs w:val="20"/>
              </w:rPr>
              <w:t xml:space="preserve"> hours </w:t>
            </w:r>
          </w:p>
          <w:p w:rsidR="000625A4" w:rsidRPr="00E076C5" w:rsidRDefault="000625A4" w:rsidP="00E076C5">
            <w:pPr>
              <w:spacing w:line="276" w:lineRule="auto"/>
              <w:rPr>
                <w:rFonts w:ascii="Sylfaen" w:hAnsi="Sylfaen"/>
                <w:color w:val="000000" w:themeColor="text1"/>
                <w:sz w:val="20"/>
                <w:szCs w:val="20"/>
              </w:rPr>
            </w:pPr>
            <w:r w:rsidRPr="00E076C5">
              <w:rPr>
                <w:rFonts w:ascii="Sylfaen" w:hAnsi="Sylfaen"/>
                <w:color w:val="000000" w:themeColor="text1"/>
                <w:sz w:val="20"/>
                <w:szCs w:val="20"/>
              </w:rPr>
              <w:t xml:space="preserve">Contact hours – </w:t>
            </w:r>
            <w:r w:rsidR="00706704" w:rsidRPr="00E076C5">
              <w:rPr>
                <w:rFonts w:ascii="Sylfaen" w:hAnsi="Sylfaen"/>
                <w:color w:val="000000" w:themeColor="text1"/>
                <w:sz w:val="20"/>
                <w:szCs w:val="20"/>
                <w:lang w:val="ka-GE"/>
              </w:rPr>
              <w:t>70</w:t>
            </w:r>
            <w:r w:rsidRPr="00E076C5">
              <w:rPr>
                <w:rFonts w:ascii="Sylfaen" w:hAnsi="Sylfaen"/>
                <w:color w:val="000000" w:themeColor="text1"/>
                <w:sz w:val="20"/>
                <w:szCs w:val="20"/>
              </w:rPr>
              <w:t xml:space="preserve"> hours</w:t>
            </w:r>
          </w:p>
          <w:p w:rsidR="003412FD" w:rsidRPr="00E076C5" w:rsidRDefault="000625A4" w:rsidP="00E076C5">
            <w:pPr>
              <w:spacing w:line="276" w:lineRule="auto"/>
              <w:rPr>
                <w:rFonts w:ascii="Sylfaen" w:hAnsi="Sylfaen"/>
                <w:color w:val="000000" w:themeColor="text1"/>
                <w:sz w:val="20"/>
                <w:szCs w:val="20"/>
                <w:lang w:val="ka-GE"/>
              </w:rPr>
            </w:pPr>
            <w:r w:rsidRPr="00E076C5">
              <w:rPr>
                <w:rFonts w:ascii="Sylfaen" w:hAnsi="Sylfaen"/>
                <w:color w:val="000000" w:themeColor="text1"/>
                <w:sz w:val="20"/>
                <w:szCs w:val="20"/>
              </w:rPr>
              <w:t>Independent work –</w:t>
            </w:r>
            <w:r w:rsidR="00706704" w:rsidRPr="00E076C5">
              <w:rPr>
                <w:rFonts w:ascii="Sylfaen" w:hAnsi="Sylfaen"/>
                <w:color w:val="000000" w:themeColor="text1"/>
                <w:sz w:val="20"/>
                <w:szCs w:val="20"/>
                <w:lang w:val="ka-GE"/>
              </w:rPr>
              <w:t>30</w:t>
            </w:r>
            <w:r w:rsidRPr="00E076C5">
              <w:rPr>
                <w:rFonts w:ascii="Sylfaen" w:hAnsi="Sylfaen"/>
                <w:color w:val="000000" w:themeColor="text1"/>
                <w:sz w:val="20"/>
                <w:szCs w:val="20"/>
              </w:rPr>
              <w:t xml:space="preserve"> hours </w:t>
            </w:r>
          </w:p>
        </w:tc>
      </w:tr>
      <w:tr w:rsidR="008315EA" w:rsidRPr="00E076C5" w:rsidTr="00C44466">
        <w:trPr>
          <w:trHeight w:val="1574"/>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Aims of  The Training Course </w:t>
            </w:r>
          </w:p>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tc>
        <w:tc>
          <w:tcPr>
            <w:tcW w:w="8797"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The purpose of the learning course is to consider general biochemical regularities, which </w:t>
            </w:r>
            <w:proofErr w:type="gramStart"/>
            <w:r w:rsidRPr="00E076C5">
              <w:rPr>
                <w:rFonts w:ascii="Sylfaen" w:eastAsia="Sylfaen" w:hAnsi="Sylfaen" w:cs="Sylfaen"/>
                <w:color w:val="000000" w:themeColor="text1"/>
                <w:sz w:val="20"/>
                <w:szCs w:val="20"/>
              </w:rPr>
              <w:t>are  characteristic</w:t>
            </w:r>
            <w:proofErr w:type="gramEnd"/>
            <w:r w:rsidRPr="00E076C5">
              <w:rPr>
                <w:rFonts w:ascii="Sylfaen" w:eastAsia="Sylfaen" w:hAnsi="Sylfaen" w:cs="Sylfaen"/>
                <w:color w:val="000000" w:themeColor="text1"/>
                <w:sz w:val="20"/>
                <w:szCs w:val="20"/>
              </w:rPr>
              <w:t xml:space="preserve"> of the chemical processes in the human body. Students will learn structures and functions of basic macro molecules in the cell (Proteins, lipids, carbohydrates, and nucleic acids). Course will prepare the base for study metabolic pathways of these compounds, also clinical correlations which are connected with macro molecules structure shifting. </w:t>
            </w:r>
          </w:p>
        </w:tc>
      </w:tr>
      <w:tr w:rsidR="008315EA" w:rsidRPr="00E076C5"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Preconditions for permission </w:t>
            </w:r>
          </w:p>
        </w:tc>
        <w:tc>
          <w:tcPr>
            <w:tcW w:w="8797" w:type="dxa"/>
            <w:tcBorders>
              <w:top w:val="single" w:sz="4" w:space="0" w:color="000000"/>
              <w:left w:val="single" w:sz="4" w:space="0" w:color="000000"/>
              <w:bottom w:val="single" w:sz="4" w:space="0" w:color="000000"/>
              <w:right w:val="single" w:sz="4" w:space="0" w:color="000000"/>
            </w:tcBorders>
          </w:tcPr>
          <w:p w:rsidR="003412FD" w:rsidRPr="00E076C5" w:rsidRDefault="00052A7C"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Required precondition of traini</w:t>
            </w:r>
            <w:r w:rsidR="002609B5" w:rsidRPr="00E076C5">
              <w:rPr>
                <w:rFonts w:ascii="Sylfaen" w:eastAsia="Sylfaen" w:hAnsi="Sylfaen" w:cs="Sylfaen"/>
                <w:color w:val="000000" w:themeColor="text1"/>
                <w:sz w:val="20"/>
                <w:szCs w:val="20"/>
              </w:rPr>
              <w:t>ng course</w:t>
            </w:r>
            <w:r w:rsidR="00746E3E" w:rsidRPr="00E076C5">
              <w:rPr>
                <w:rFonts w:ascii="Sylfaen" w:eastAsia="Sylfaen" w:hAnsi="Sylfaen" w:cs="Sylfaen"/>
                <w:color w:val="000000" w:themeColor="text1"/>
                <w:sz w:val="20"/>
                <w:szCs w:val="20"/>
              </w:rPr>
              <w:t>: 1) Molecular Biology,</w:t>
            </w:r>
            <w:r w:rsidRPr="00E076C5">
              <w:rPr>
                <w:rFonts w:ascii="Sylfaen" w:eastAsia="Sylfaen" w:hAnsi="Sylfaen" w:cs="Sylfaen"/>
                <w:color w:val="000000" w:themeColor="text1"/>
                <w:sz w:val="20"/>
                <w:szCs w:val="20"/>
              </w:rPr>
              <w:t xml:space="preserve"> Medical chemistry </w:t>
            </w:r>
          </w:p>
        </w:tc>
      </w:tr>
      <w:tr w:rsidR="003E7F9F" w:rsidRPr="00E076C5"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E7F9F" w:rsidRPr="00E076C5" w:rsidRDefault="003E7F9F" w:rsidP="00E076C5">
            <w:pPr>
              <w:spacing w:line="276" w:lineRule="auto"/>
              <w:rPr>
                <w:rFonts w:ascii="Sylfaen" w:hAnsi="Sylfaen"/>
                <w:color w:val="000000" w:themeColor="text1"/>
                <w:sz w:val="20"/>
                <w:szCs w:val="20"/>
              </w:rPr>
            </w:pPr>
            <w:r w:rsidRPr="00E076C5">
              <w:rPr>
                <w:rFonts w:ascii="Sylfaen" w:eastAsia="AcadNusx" w:hAnsi="Sylfaen" w:cs="AcadNusx"/>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Learning  outcomes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 </w:t>
            </w:r>
          </w:p>
        </w:tc>
        <w:tc>
          <w:tcPr>
            <w:tcW w:w="8797" w:type="dxa"/>
            <w:tcBorders>
              <w:top w:val="single" w:sz="4" w:space="0" w:color="000000"/>
              <w:left w:val="single" w:sz="4" w:space="0" w:color="000000"/>
              <w:bottom w:val="single" w:sz="4" w:space="0" w:color="000000"/>
              <w:right w:val="single" w:sz="4" w:space="0" w:color="000000"/>
            </w:tcBorders>
          </w:tcPr>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The learning outcomes of the syllabuses are based on general and sartorial competences.  </w:t>
            </w:r>
          </w:p>
          <w:p w:rsidR="003E7F9F" w:rsidRPr="00E076C5" w:rsidRDefault="003E7F9F" w:rsidP="00E076C5">
            <w:pPr>
              <w:numPr>
                <w:ilvl w:val="0"/>
                <w:numId w:val="1"/>
              </w:numPr>
              <w:spacing w:line="276" w:lineRule="auto"/>
              <w:ind w:left="0" w:hanging="360"/>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Knowledge and understanding </w:t>
            </w:r>
          </w:p>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After completing the course, students will have knowledge about macromolecules of the living system. Also will have a broad knowledge of the subject, which in turn includes a critical understanding of different theories and principles. Students will be able to realize the complex issues of the subject. </w:t>
            </w:r>
          </w:p>
          <w:p w:rsidR="003E7F9F" w:rsidRPr="00E076C5" w:rsidRDefault="003E7F9F" w:rsidP="00E076C5">
            <w:pPr>
              <w:numPr>
                <w:ilvl w:val="0"/>
                <w:numId w:val="1"/>
              </w:numPr>
              <w:spacing w:line="276" w:lineRule="auto"/>
              <w:ind w:left="0" w:hanging="360"/>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Ability to apply knowledge in practice </w:t>
            </w:r>
          </w:p>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Based on knowledge of the subject students will be able to use specific methods to solve the problem. Make to research theoretical projects under the preliminary instructions. </w:t>
            </w:r>
          </w:p>
          <w:p w:rsidR="003E7F9F" w:rsidRPr="00E076C5" w:rsidRDefault="003E7F9F" w:rsidP="00E076C5">
            <w:pPr>
              <w:numPr>
                <w:ilvl w:val="0"/>
                <w:numId w:val="1"/>
              </w:numPr>
              <w:spacing w:line="276" w:lineRule="auto"/>
              <w:ind w:left="0" w:hanging="360"/>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Conclusion Skill </w:t>
            </w:r>
          </w:p>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Students will have ability to generalize the results. The gathering of information and explanation, which gives ability of make conclusion. </w:t>
            </w:r>
          </w:p>
          <w:p w:rsidR="003E7F9F" w:rsidRPr="00E076C5" w:rsidRDefault="003E7F9F" w:rsidP="00E076C5">
            <w:pPr>
              <w:numPr>
                <w:ilvl w:val="0"/>
                <w:numId w:val="1"/>
              </w:numPr>
              <w:spacing w:line="276" w:lineRule="auto"/>
              <w:ind w:left="0" w:hanging="360"/>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Communication skill </w:t>
            </w:r>
          </w:p>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After the completion of the course students will be able to prepare both oral and written report. Students will have ability of interaction in different subject areas, both individually and in the audience with a different format and credentials. </w:t>
            </w:r>
          </w:p>
          <w:p w:rsidR="003E7F9F" w:rsidRPr="00E076C5" w:rsidRDefault="003E7F9F" w:rsidP="00E076C5">
            <w:pPr>
              <w:numPr>
                <w:ilvl w:val="0"/>
                <w:numId w:val="1"/>
              </w:numPr>
              <w:spacing w:line="276" w:lineRule="auto"/>
              <w:ind w:left="0" w:hanging="360"/>
              <w:rPr>
                <w:rFonts w:ascii="Sylfaen" w:hAnsi="Sylfaen"/>
                <w:color w:val="000000" w:themeColor="text1"/>
                <w:sz w:val="20"/>
                <w:szCs w:val="20"/>
              </w:rPr>
            </w:pPr>
            <w:r w:rsidRPr="00E076C5">
              <w:rPr>
                <w:rFonts w:ascii="Sylfaen" w:eastAsia="Sylfaen" w:hAnsi="Sylfaen" w:cs="Sylfaen"/>
                <w:color w:val="000000" w:themeColor="text1"/>
                <w:sz w:val="20"/>
                <w:szCs w:val="20"/>
              </w:rPr>
              <w:t xml:space="preserve">Teaching skill </w:t>
            </w:r>
          </w:p>
          <w:p w:rsidR="003E7F9F" w:rsidRPr="00E076C5" w:rsidRDefault="003E7F9F" w:rsidP="00E076C5">
            <w:pPr>
              <w:spacing w:line="276" w:lineRule="auto"/>
              <w:rPr>
                <w:rFonts w:ascii="Sylfaen" w:eastAsia="Sylfaen" w:hAnsi="Sylfaen" w:cs="Sylfaen"/>
                <w:color w:val="000000" w:themeColor="text1"/>
                <w:sz w:val="20"/>
                <w:szCs w:val="20"/>
              </w:rPr>
            </w:pPr>
            <w:r w:rsidRPr="00E076C5">
              <w:rPr>
                <w:rFonts w:ascii="Sylfaen" w:eastAsia="Sylfaen" w:hAnsi="Sylfaen" w:cs="Sylfaen"/>
                <w:color w:val="000000" w:themeColor="text1"/>
                <w:sz w:val="20"/>
                <w:szCs w:val="20"/>
              </w:rPr>
              <w:lastRenderedPageBreak/>
              <w:t xml:space="preserve">Generating ability, to work on a specific problem independently, or in groups. </w:t>
            </w:r>
          </w:p>
          <w:p w:rsidR="003E7F9F" w:rsidRPr="00E076C5" w:rsidRDefault="003E7F9F" w:rsidP="00E076C5">
            <w:pPr>
              <w:spacing w:line="276" w:lineRule="auto"/>
              <w:rPr>
                <w:rFonts w:ascii="Sylfaen" w:hAnsi="Sylfaen"/>
                <w:color w:val="000000" w:themeColor="text1"/>
                <w:sz w:val="20"/>
                <w:szCs w:val="20"/>
              </w:rPr>
            </w:pPr>
            <w:r w:rsidRPr="00E076C5">
              <w:rPr>
                <w:rFonts w:ascii="Sylfaen" w:eastAsia="Sylfaen" w:hAnsi="Sylfaen" w:cs="Sylfaen"/>
                <w:color w:val="000000" w:themeColor="text1"/>
                <w:sz w:val="20"/>
                <w:szCs w:val="20"/>
              </w:rPr>
              <w:t>6.</w:t>
            </w:r>
            <w:r w:rsidRPr="00E076C5">
              <w:rPr>
                <w:rFonts w:ascii="Sylfaen" w:eastAsia="Arial GEO" w:hAnsi="Sylfaen" w:cs="Arial GEO"/>
                <w:b/>
                <w:color w:val="000000" w:themeColor="text1"/>
                <w:sz w:val="20"/>
                <w:szCs w:val="20"/>
              </w:rPr>
              <w:t xml:space="preserve"> </w:t>
            </w:r>
            <w:r w:rsidRPr="00E076C5">
              <w:rPr>
                <w:rFonts w:ascii="Sylfaen" w:eastAsia="Sylfaen" w:hAnsi="Sylfaen" w:cs="Sylfaen"/>
                <w:color w:val="000000" w:themeColor="text1"/>
                <w:sz w:val="20"/>
                <w:szCs w:val="20"/>
              </w:rPr>
              <w:t xml:space="preserve">Values </w:t>
            </w:r>
          </w:p>
          <w:p w:rsidR="003E7F9F" w:rsidRPr="00E076C5" w:rsidRDefault="003E7F9F" w:rsidP="00E076C5">
            <w:pPr>
              <w:spacing w:line="276" w:lineRule="auto"/>
              <w:jc w:val="both"/>
              <w:rPr>
                <w:rFonts w:ascii="Sylfaen" w:hAnsi="Sylfaen"/>
                <w:color w:val="000000" w:themeColor="text1"/>
                <w:sz w:val="20"/>
                <w:szCs w:val="20"/>
              </w:rPr>
            </w:pPr>
            <w:r w:rsidRPr="00E076C5">
              <w:rPr>
                <w:rFonts w:ascii="Sylfaen" w:eastAsia="Sylfaen" w:hAnsi="Sylfaen" w:cs="Sylfaen"/>
                <w:color w:val="000000" w:themeColor="text1"/>
                <w:sz w:val="20"/>
                <w:szCs w:val="20"/>
              </w:rPr>
              <w:t>The student will be able to use the knowledge to care for human health in the future.</w:t>
            </w:r>
          </w:p>
        </w:tc>
      </w:tr>
      <w:tr w:rsidR="003E7F9F" w:rsidRPr="00E076C5" w:rsidTr="004B2E58">
        <w:trPr>
          <w:trHeight w:val="590"/>
        </w:trPr>
        <w:tc>
          <w:tcPr>
            <w:tcW w:w="10600" w:type="dxa"/>
            <w:gridSpan w:val="2"/>
            <w:tcBorders>
              <w:top w:val="single" w:sz="4" w:space="0" w:color="000000"/>
              <w:left w:val="single" w:sz="4" w:space="0" w:color="000000"/>
              <w:bottom w:val="single" w:sz="4" w:space="0" w:color="000000"/>
              <w:right w:val="single" w:sz="4" w:space="0" w:color="000000"/>
            </w:tcBorders>
          </w:tcPr>
          <w:p w:rsidR="003E7F9F" w:rsidRPr="00E076C5" w:rsidRDefault="003E7F9F" w:rsidP="00E076C5">
            <w:pPr>
              <w:spacing w:line="276" w:lineRule="auto"/>
              <w:jc w:val="center"/>
              <w:rPr>
                <w:rFonts w:ascii="Sylfaen" w:hAnsi="Sylfaen"/>
                <w:color w:val="000000" w:themeColor="text1"/>
                <w:sz w:val="20"/>
                <w:szCs w:val="20"/>
              </w:rPr>
            </w:pPr>
            <w:r w:rsidRPr="00E076C5">
              <w:rPr>
                <w:rFonts w:ascii="Sylfaen" w:eastAsia="Sylfaen" w:hAnsi="Sylfaen" w:cs="Sylfaen"/>
                <w:color w:val="000000" w:themeColor="text1"/>
                <w:sz w:val="20"/>
                <w:szCs w:val="20"/>
              </w:rPr>
              <w:lastRenderedPageBreak/>
              <w:t>Content</w:t>
            </w:r>
          </w:p>
          <w:p w:rsidR="003E7F9F" w:rsidRPr="00E076C5" w:rsidRDefault="003E7F9F" w:rsidP="00E076C5">
            <w:pPr>
              <w:spacing w:line="276" w:lineRule="auto"/>
              <w:jc w:val="center"/>
              <w:rPr>
                <w:rFonts w:ascii="Sylfaen" w:eastAsia="Sylfaen" w:hAnsi="Sylfaen" w:cs="Sylfaen"/>
                <w:color w:val="000000" w:themeColor="text1"/>
                <w:sz w:val="20"/>
                <w:szCs w:val="20"/>
              </w:rPr>
            </w:pPr>
          </w:p>
        </w:tc>
      </w:tr>
      <w:tr w:rsidR="003E7F9F"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1   </w:t>
            </w:r>
          </w:p>
          <w:p w:rsidR="003E7F9F" w:rsidRPr="00A61DEC" w:rsidRDefault="003E7F9F" w:rsidP="00E076C5">
            <w:pPr>
              <w:spacing w:line="276" w:lineRule="auto"/>
              <w:rPr>
                <w:rFonts w:ascii="Sylfaen" w:eastAsia="AcadNusx" w:hAnsi="Sylfaen" w:cs="AcadNusx"/>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Introducing the syllabus </w:t>
            </w:r>
          </w:p>
          <w:p w:rsidR="00B91A64" w:rsidRPr="00A61DEC" w:rsidRDefault="00B91A64" w:rsidP="00E076C5">
            <w:pPr>
              <w:numPr>
                <w:ilvl w:val="0"/>
                <w:numId w:val="2"/>
              </w:numPr>
              <w:spacing w:line="276" w:lineRule="auto"/>
              <w:ind w:left="0" w:hanging="360"/>
              <w:rPr>
                <w:rFonts w:ascii="Sylfaen" w:hAnsi="Sylfaen"/>
                <w:sz w:val="18"/>
                <w:szCs w:val="18"/>
              </w:rPr>
            </w:pPr>
            <w:r w:rsidRPr="00A61DEC">
              <w:rPr>
                <w:rFonts w:ascii="Sylfaen" w:eastAsia="Sylfaen" w:hAnsi="Sylfaen" w:cs="Sylfaen"/>
                <w:sz w:val="18"/>
                <w:szCs w:val="18"/>
              </w:rPr>
              <w:t xml:space="preserve">Introducing an assessment system </w:t>
            </w:r>
          </w:p>
          <w:p w:rsidR="00B91A64" w:rsidRPr="00A61DEC" w:rsidRDefault="00B91A64" w:rsidP="00E076C5">
            <w:pPr>
              <w:numPr>
                <w:ilvl w:val="0"/>
                <w:numId w:val="2"/>
              </w:numPr>
              <w:spacing w:line="276" w:lineRule="auto"/>
              <w:ind w:left="0" w:hanging="360"/>
              <w:rPr>
                <w:rFonts w:ascii="Sylfaen" w:hAnsi="Sylfaen"/>
                <w:sz w:val="18"/>
                <w:szCs w:val="18"/>
              </w:rPr>
            </w:pPr>
            <w:r w:rsidRPr="00A61DEC">
              <w:rPr>
                <w:rFonts w:ascii="Sylfaen" w:eastAsia="Sylfaen" w:hAnsi="Sylfaen" w:cs="Sylfaen"/>
                <w:sz w:val="18"/>
                <w:szCs w:val="18"/>
              </w:rPr>
              <w:t xml:space="preserve">Introduction to the subject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Lecture -1 hour: The subject of Biochemistry, historical ways of development, goals and tasks</w:t>
            </w:r>
            <w:r w:rsidRPr="00A61DEC">
              <w:rPr>
                <w:rFonts w:ascii="Sylfaen" w:hAnsi="Sylfaen"/>
                <w:sz w:val="18"/>
                <w:szCs w:val="18"/>
              </w:rPr>
              <w:t xml:space="preserve">. </w:t>
            </w:r>
            <w:r w:rsidRPr="00A61DEC">
              <w:rPr>
                <w:rFonts w:ascii="Sylfaen" w:eastAsia="Sylfaen" w:hAnsi="Sylfaen" w:cs="Sylfaen"/>
                <w:sz w:val="18"/>
                <w:szCs w:val="18"/>
              </w:rPr>
              <w:t xml:space="preserve">The chemical composition of living organisms and shift of mineral substances. </w:t>
            </w:r>
            <w:proofErr w:type="spellStart"/>
            <w:r w:rsidRPr="00A61DEC">
              <w:rPr>
                <w:rFonts w:ascii="Sylfaen" w:eastAsia="Sylfaen" w:hAnsi="Sylfaen" w:cs="Sylfaen"/>
                <w:sz w:val="18"/>
                <w:szCs w:val="18"/>
              </w:rPr>
              <w:t>Bioelements</w:t>
            </w:r>
            <w:proofErr w:type="spellEnd"/>
            <w:r w:rsidRPr="00A61DEC">
              <w:rPr>
                <w:rFonts w:ascii="Sylfaen" w:eastAsia="Sylfaen" w:hAnsi="Sylfaen" w:cs="Sylfaen"/>
                <w:sz w:val="18"/>
                <w:szCs w:val="18"/>
              </w:rPr>
              <w:t xml:space="preserve">, macro and microelements.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Introduction in laboratory safety, working safely with hazardous chemicals requires proper use of laboratory equipment. Cleaning laboratory glassware. Distilled water. </w:t>
            </w:r>
          </w:p>
          <w:p w:rsidR="003E7F9F" w:rsidRPr="00A61DEC" w:rsidRDefault="003E7F9F" w:rsidP="00E076C5">
            <w:pPr>
              <w:spacing w:line="276" w:lineRule="auto"/>
              <w:jc w:val="both"/>
              <w:rPr>
                <w:rFonts w:ascii="Sylfaen" w:eastAsia="Sylfaen" w:hAnsi="Sylfaen" w:cs="Sylfaen"/>
                <w:color w:val="000000" w:themeColor="text1"/>
                <w:sz w:val="18"/>
                <w:szCs w:val="18"/>
              </w:rPr>
            </w:pP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2 </w:t>
            </w: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3   </w:t>
            </w:r>
          </w:p>
          <w:p w:rsidR="00B91A64" w:rsidRPr="00A61DEC" w:rsidRDefault="00B91A64" w:rsidP="00E076C5">
            <w:pPr>
              <w:spacing w:line="276" w:lineRule="auto"/>
              <w:rPr>
                <w:rFonts w:ascii="Sylfaen" w:eastAsia="AcadNusx" w:hAnsi="Sylfaen" w:cs="AcadNusx"/>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Water, water ionization. Acids, bases and buffer system in living organism, their role.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Preparation of normal, molar and percentage solutions. Prepare buffer solutions. </w:t>
            </w:r>
            <w:proofErr w:type="gramStart"/>
            <w:r w:rsidRPr="00A61DEC">
              <w:rPr>
                <w:rFonts w:ascii="Sylfaen" w:eastAsia="Sylfaen" w:hAnsi="Sylfaen" w:cs="Sylfaen"/>
                <w:sz w:val="18"/>
                <w:szCs w:val="18"/>
              </w:rPr>
              <w:t>pH</w:t>
            </w:r>
            <w:proofErr w:type="gramEnd"/>
            <w:r w:rsidRPr="00A61DEC">
              <w:rPr>
                <w:rFonts w:ascii="Sylfaen" w:eastAsia="Sylfaen" w:hAnsi="Sylfaen" w:cs="Sylfaen"/>
                <w:sz w:val="18"/>
                <w:szCs w:val="18"/>
              </w:rPr>
              <w:t xml:space="preserve"> determination.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/debates): 2 points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Amino acids, present in proteins. Classification of amino acids, stereo isomers. Essential amino acids. Functional role of proteins in human.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Color reactions of amino acids detection. Use of amino acids in diagnosis of disease.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 Debate):  2 points </w:t>
            </w:r>
          </w:p>
        </w:tc>
      </w:tr>
      <w:tr w:rsidR="003E7F9F"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4   </w:t>
            </w:r>
          </w:p>
          <w:p w:rsidR="003E7F9F" w:rsidRPr="00A61DEC" w:rsidRDefault="003E7F9F" w:rsidP="00E076C5">
            <w:pPr>
              <w:spacing w:line="276" w:lineRule="auto"/>
              <w:rPr>
                <w:rFonts w:ascii="Sylfaen" w:eastAsia="AcadNusx" w:hAnsi="Sylfaen" w:cs="AcadNusx"/>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Structural-functional organization of proteins. Diseases associated with the wrong structural organization of proteins. </w:t>
            </w:r>
          </w:p>
          <w:p w:rsidR="003E7F9F" w:rsidRPr="00A61DEC" w:rsidRDefault="00B91A64" w:rsidP="00E076C5">
            <w:pPr>
              <w:spacing w:line="276" w:lineRule="auto"/>
              <w:jc w:val="both"/>
              <w:rPr>
                <w:rFonts w:ascii="Sylfaen" w:eastAsia="Sylfaen" w:hAnsi="Sylfaen" w:cs="Sylfaen"/>
                <w:sz w:val="18"/>
                <w:szCs w:val="18"/>
              </w:rPr>
            </w:pPr>
            <w:r w:rsidRPr="00A61DEC">
              <w:rPr>
                <w:rFonts w:ascii="Sylfaen" w:eastAsia="Sylfaen" w:hAnsi="Sylfaen" w:cs="Sylfaen"/>
                <w:sz w:val="18"/>
                <w:szCs w:val="18"/>
              </w:rPr>
              <w:t>Proteins folding and denaturation.</w:t>
            </w:r>
          </w:p>
          <w:p w:rsidR="00B91A64" w:rsidRPr="00A61DEC" w:rsidRDefault="00B91A64" w:rsidP="00E076C5">
            <w:pPr>
              <w:spacing w:line="276" w:lineRule="auto"/>
              <w:rPr>
                <w:rFonts w:ascii="Sylfaen" w:hAnsi="Sylfaen"/>
                <w:sz w:val="18"/>
                <w:szCs w:val="18"/>
              </w:rPr>
            </w:pP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Discovery of proteins in biological material; Precipitation of proteins; Qualitative reactions on proteins. Oral examination of material reviewed in the previous lecture. </w:t>
            </w:r>
          </w:p>
          <w:p w:rsidR="00B91A64" w:rsidRPr="00A61DEC" w:rsidRDefault="00B91A64" w:rsidP="00E076C5">
            <w:pPr>
              <w:spacing w:line="276" w:lineRule="auto"/>
              <w:jc w:val="both"/>
              <w:rPr>
                <w:rFonts w:ascii="Sylfaen" w:eastAsia="Sylfaen" w:hAnsi="Sylfaen" w:cs="Sylfaen"/>
                <w:color w:val="000000" w:themeColor="text1"/>
                <w:sz w:val="18"/>
                <w:szCs w:val="18"/>
              </w:rPr>
            </w:pPr>
            <w:r w:rsidRPr="00A61DEC">
              <w:rPr>
                <w:rFonts w:ascii="Sylfaen" w:eastAsia="Sylfaen" w:hAnsi="Sylfaen" w:cs="Sylfaen"/>
                <w:sz w:val="18"/>
                <w:szCs w:val="18"/>
              </w:rPr>
              <w:t>Assessment (Discussion / Debate):  2 points</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5   </w:t>
            </w:r>
          </w:p>
          <w:p w:rsidR="00B91A64" w:rsidRPr="00A61DEC" w:rsidRDefault="00B91A64" w:rsidP="00E076C5">
            <w:pPr>
              <w:spacing w:line="276" w:lineRule="auto"/>
              <w:rPr>
                <w:rFonts w:ascii="Sylfaen" w:eastAsia="AcadNusx" w:hAnsi="Sylfaen" w:cs="AcadNusx"/>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Different types of proteins. Simple and conjugate proteins. Collagen, elastin, keratin and tropomyosin. Glycoprotein and lipoproteins.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Characterization, purification and determination of protein structure and organization by using slide presentation. Oral examination of material reviewed in the previous lecture. </w:t>
            </w:r>
          </w:p>
          <w:p w:rsidR="00B91A64" w:rsidRPr="00A61DEC" w:rsidRDefault="00B91A64" w:rsidP="00E076C5">
            <w:pPr>
              <w:spacing w:line="276" w:lineRule="auto"/>
              <w:jc w:val="both"/>
              <w:rPr>
                <w:rFonts w:ascii="Sylfaen" w:eastAsia="Sylfaen" w:hAnsi="Sylfaen" w:cs="Sylfaen"/>
                <w:color w:val="000000" w:themeColor="text1"/>
                <w:sz w:val="18"/>
                <w:szCs w:val="18"/>
              </w:rPr>
            </w:pPr>
            <w:r w:rsidRPr="00A61DEC">
              <w:rPr>
                <w:rFonts w:ascii="Sylfaen" w:eastAsia="Sylfaen" w:hAnsi="Sylfaen" w:cs="Sylfaen"/>
                <w:sz w:val="18"/>
                <w:szCs w:val="18"/>
              </w:rPr>
              <w:t>Assessment (Discussion / Debate):  2 points</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6   </w:t>
            </w:r>
          </w:p>
          <w:p w:rsidR="00B91A64" w:rsidRPr="00A61DEC" w:rsidRDefault="00B91A64" w:rsidP="00E076C5">
            <w:pPr>
              <w:spacing w:line="276" w:lineRule="auto"/>
              <w:rPr>
                <w:rFonts w:ascii="Sylfaen" w:eastAsia="AcadNusx" w:hAnsi="Sylfaen" w:cs="AcadNusx"/>
                <w:color w:val="000000" w:themeColor="text1"/>
                <w:sz w:val="18"/>
                <w:szCs w:val="18"/>
              </w:rPr>
            </w:pPr>
          </w:p>
          <w:p w:rsidR="00B91A64" w:rsidRPr="00A61DEC" w:rsidRDefault="00B91A64" w:rsidP="00E076C5">
            <w:pPr>
              <w:spacing w:line="276" w:lineRule="auto"/>
              <w:rPr>
                <w:rFonts w:ascii="Sylfaen" w:eastAsia="AcadNusx" w:hAnsi="Sylfaen" w:cs="AcadNusx"/>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Classification of enzymes. Mechanisms of action. Enzymatic active center. Cofactors and coenzymes. Clinical correlations related to some enzymatic pathology.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Determine of enzymatic activity on the example of the </w:t>
            </w:r>
            <w:proofErr w:type="spellStart"/>
            <w:r w:rsidRPr="00A61DEC">
              <w:rPr>
                <w:rFonts w:ascii="Sylfaen" w:eastAsia="Sylfaen" w:hAnsi="Sylfaen" w:cs="Sylfaen"/>
                <w:sz w:val="18"/>
                <w:szCs w:val="18"/>
              </w:rPr>
              <w:t>invertase</w:t>
            </w:r>
            <w:proofErr w:type="spellEnd"/>
            <w:r w:rsidRPr="00A61DEC">
              <w:rPr>
                <w:rFonts w:ascii="Sylfaen" w:eastAsia="Sylfaen" w:hAnsi="Sylfaen" w:cs="Sylfaen"/>
                <w:sz w:val="18"/>
                <w:szCs w:val="18"/>
              </w:rPr>
              <w:t xml:space="preserve">. Enzymes in clinical diagnosis.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lastRenderedPageBreak/>
              <w:t xml:space="preserve">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lastRenderedPageBreak/>
              <w:t xml:space="preserve">Week 7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Enzymes Kinetic. Kinetics of one and two-substrate reactions. Inhibitors. Regulations of enzymatic activity.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Determination of the enzyme-substrate dependence and the </w:t>
            </w:r>
            <w:proofErr w:type="spellStart"/>
            <w:r w:rsidRPr="00A61DEC">
              <w:rPr>
                <w:rFonts w:ascii="Sylfaen" w:eastAsia="Sylfaen" w:hAnsi="Sylfaen" w:cs="Sylfaen"/>
                <w:sz w:val="18"/>
                <w:szCs w:val="18"/>
              </w:rPr>
              <w:t>Michaelis-Menthen</w:t>
            </w:r>
            <w:proofErr w:type="spellEnd"/>
            <w:r w:rsidRPr="00A61DEC">
              <w:rPr>
                <w:rFonts w:ascii="Sylfaen" w:eastAsia="Sylfaen" w:hAnsi="Sylfaen" w:cs="Sylfaen"/>
                <w:sz w:val="18"/>
                <w:szCs w:val="18"/>
              </w:rPr>
              <w:t xml:space="preserve"> constant (Km).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8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Midterm exam (writing exam, assessment max 20 points, duration- 2 hours) </w:t>
            </w:r>
          </w:p>
          <w:p w:rsidR="00B91A64" w:rsidRPr="00A61DEC" w:rsidRDefault="00B91A64" w:rsidP="00E076C5">
            <w:pPr>
              <w:spacing w:line="276" w:lineRule="auto"/>
              <w:jc w:val="both"/>
              <w:rPr>
                <w:rFonts w:ascii="Sylfaen" w:eastAsia="Sylfaen" w:hAnsi="Sylfaen" w:cs="Sylfaen"/>
                <w:sz w:val="18"/>
                <w:szCs w:val="18"/>
              </w:rPr>
            </w:pP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9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Biological membranes and its chemical composition. Transport, active transport and passive </w:t>
            </w:r>
            <w:proofErr w:type="spellStart"/>
            <w:r w:rsidRPr="00A61DEC">
              <w:rPr>
                <w:rFonts w:ascii="Sylfaen" w:eastAsia="Sylfaen" w:hAnsi="Sylfaen" w:cs="Sylfaen"/>
                <w:sz w:val="18"/>
                <w:szCs w:val="18"/>
              </w:rPr>
              <w:t>transprt</w:t>
            </w:r>
            <w:proofErr w:type="spellEnd"/>
            <w:r w:rsidRPr="00A61DEC">
              <w:rPr>
                <w:rFonts w:ascii="Sylfaen" w:eastAsia="Sylfaen" w:hAnsi="Sylfaen" w:cs="Sylfaen"/>
                <w:sz w:val="18"/>
                <w:szCs w:val="18"/>
              </w:rPr>
              <w:t>.</w:t>
            </w:r>
            <w:r w:rsidRPr="00A61DEC">
              <w:rPr>
                <w:rFonts w:ascii="Sylfaen" w:hAnsi="Sylfaen"/>
                <w:sz w:val="18"/>
                <w:szCs w:val="18"/>
              </w:rPr>
              <w:t xml:space="preserve"> </w:t>
            </w:r>
            <w:r w:rsidRPr="00A61DEC">
              <w:rPr>
                <w:rFonts w:ascii="Sylfaen" w:eastAsia="Sylfaen" w:hAnsi="Sylfaen" w:cs="Sylfaen"/>
                <w:sz w:val="18"/>
                <w:szCs w:val="18"/>
              </w:rPr>
              <w:t xml:space="preserve">Clinical correlations related to disjunction of membrane transport.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Liposome as carriers of drug and enzyme. Role of </w:t>
            </w:r>
            <w:proofErr w:type="spellStart"/>
            <w:r w:rsidRPr="00A61DEC">
              <w:rPr>
                <w:rFonts w:ascii="Sylfaen" w:eastAsia="Sylfaen" w:hAnsi="Sylfaen" w:cs="Sylfaen"/>
                <w:sz w:val="18"/>
                <w:szCs w:val="18"/>
              </w:rPr>
              <w:t>aquaporins</w:t>
            </w:r>
            <w:proofErr w:type="spellEnd"/>
            <w:r w:rsidRPr="00A61DEC">
              <w:rPr>
                <w:rFonts w:ascii="Sylfaen" w:eastAsia="Sylfaen" w:hAnsi="Sylfaen" w:cs="Sylfaen"/>
                <w:sz w:val="18"/>
                <w:szCs w:val="18"/>
              </w:rPr>
              <w:t>, Cystic Fibrosis and Cl</w:t>
            </w:r>
            <w:r w:rsidRPr="00A61DEC">
              <w:rPr>
                <w:rFonts w:ascii="Sylfaen" w:eastAsia="Sylfaen" w:hAnsi="Sylfaen" w:cs="Sylfaen"/>
                <w:sz w:val="18"/>
                <w:szCs w:val="18"/>
                <w:vertAlign w:val="superscript"/>
              </w:rPr>
              <w:t>-</w:t>
            </w:r>
            <w:r w:rsidRPr="00A61DEC">
              <w:rPr>
                <w:rFonts w:ascii="Sylfaen" w:eastAsia="Sylfaen" w:hAnsi="Sylfaen" w:cs="Sylfaen"/>
                <w:sz w:val="18"/>
                <w:szCs w:val="18"/>
              </w:rPr>
              <w:t xml:space="preserve"> channel functions review by using of slide presentation.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10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Cell signaling system and chemical messengers. Intracellular signal transduction by cell surface receptors. </w:t>
            </w:r>
            <w:proofErr w:type="spellStart"/>
            <w:r w:rsidRPr="00A61DEC">
              <w:rPr>
                <w:rFonts w:ascii="Sylfaen" w:eastAsia="Sylfaen" w:hAnsi="Sylfaen" w:cs="Sylfaen"/>
                <w:sz w:val="18"/>
                <w:szCs w:val="18"/>
              </w:rPr>
              <w:t>Ligandgated</w:t>
            </w:r>
            <w:proofErr w:type="spellEnd"/>
            <w:r w:rsidRPr="00A61DEC">
              <w:rPr>
                <w:rFonts w:ascii="Sylfaen" w:eastAsia="Sylfaen" w:hAnsi="Sylfaen" w:cs="Sylfaen"/>
                <w:sz w:val="18"/>
                <w:szCs w:val="18"/>
              </w:rPr>
              <w:t xml:space="preserve"> ion channel receptors.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Review of different signal system by using of slide presentation.  Oral examination of material reviewed in the previous lecture. 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11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G protein coupled receptors. Calcium based signal transduction. Phospholipids-based signal transduction.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Review </w:t>
            </w:r>
            <w:proofErr w:type="spellStart"/>
            <w:r w:rsidRPr="00A61DEC">
              <w:rPr>
                <w:rFonts w:ascii="Sylfaen" w:eastAsia="Sylfaen" w:hAnsi="Sylfaen" w:cs="Sylfaen"/>
                <w:sz w:val="18"/>
                <w:szCs w:val="18"/>
              </w:rPr>
              <w:t>cAMP</w:t>
            </w:r>
            <w:proofErr w:type="spellEnd"/>
            <w:r w:rsidRPr="00A61DEC">
              <w:rPr>
                <w:rFonts w:ascii="Sylfaen" w:eastAsia="Sylfaen" w:hAnsi="Sylfaen" w:cs="Sylfaen"/>
                <w:sz w:val="18"/>
                <w:szCs w:val="18"/>
              </w:rPr>
              <w:t xml:space="preserve"> and cGMP signaling system by using of slide presentation. Clinical correlations.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12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Lecture 1 hour:  Introduction to carbohydrates, classification and chemical composition of carbohydrates, stereo isomers. Carbohydrate nutritional </w:t>
            </w:r>
            <w:proofErr w:type="spellStart"/>
            <w:r w:rsidRPr="00A61DEC">
              <w:rPr>
                <w:rFonts w:ascii="Sylfaen" w:eastAsia="Sylfaen" w:hAnsi="Sylfaen" w:cs="Sylfaen"/>
                <w:sz w:val="18"/>
                <w:szCs w:val="18"/>
              </w:rPr>
              <w:t>value.glycoproteins</w:t>
            </w:r>
            <w:proofErr w:type="spellEnd"/>
            <w:r w:rsidRPr="00A61DEC">
              <w:rPr>
                <w:rFonts w:ascii="Sylfaen" w:eastAsia="Sylfaen" w:hAnsi="Sylfaen" w:cs="Sylfaen"/>
                <w:sz w:val="18"/>
                <w:szCs w:val="18"/>
              </w:rPr>
              <w:t xml:space="preserve"> and </w:t>
            </w:r>
            <w:proofErr w:type="spellStart"/>
            <w:r w:rsidRPr="00A61DEC">
              <w:rPr>
                <w:rFonts w:ascii="Sylfaen" w:eastAsia="Sylfaen" w:hAnsi="Sylfaen" w:cs="Sylfaen"/>
                <w:sz w:val="18"/>
                <w:szCs w:val="18"/>
              </w:rPr>
              <w:t>proteoglycans</w:t>
            </w:r>
            <w:r w:rsidRPr="00A61DEC">
              <w:rPr>
                <w:rFonts w:ascii="Sylfaen" w:eastAsia="Times New Roman" w:hAnsi="Sylfaen" w:cs="Times New Roman"/>
                <w:sz w:val="18"/>
                <w:szCs w:val="18"/>
              </w:rPr>
              <w:t>.</w:t>
            </w:r>
            <w:r w:rsidRPr="00A61DEC">
              <w:rPr>
                <w:rFonts w:ascii="Sylfaen" w:eastAsia="Sylfaen" w:hAnsi="Sylfaen" w:cs="Sylfaen"/>
                <w:sz w:val="18"/>
                <w:szCs w:val="18"/>
              </w:rPr>
              <w:t>Digestion</w:t>
            </w:r>
            <w:proofErr w:type="spellEnd"/>
            <w:r w:rsidRPr="00A61DEC">
              <w:rPr>
                <w:rFonts w:ascii="Sylfaen" w:eastAsia="Sylfaen" w:hAnsi="Sylfaen" w:cs="Sylfaen"/>
                <w:sz w:val="18"/>
                <w:szCs w:val="18"/>
              </w:rPr>
              <w:t xml:space="preserve">, Absorption, and Transport of Carbohydrates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- 3 hours: </w:t>
            </w:r>
          </w:p>
          <w:p w:rsidR="00B91A64" w:rsidRPr="00A61DEC" w:rsidRDefault="00B91A64" w:rsidP="00E076C5">
            <w:pPr>
              <w:spacing w:line="276" w:lineRule="auto"/>
              <w:jc w:val="both"/>
              <w:rPr>
                <w:rFonts w:ascii="Sylfaen" w:hAnsi="Sylfaen"/>
                <w:sz w:val="18"/>
                <w:szCs w:val="18"/>
              </w:rPr>
            </w:pPr>
            <w:r w:rsidRPr="00A61DEC">
              <w:rPr>
                <w:rFonts w:ascii="Sylfaen" w:eastAsia="Sylfaen" w:hAnsi="Sylfaen" w:cs="Sylfaen"/>
                <w:sz w:val="18"/>
                <w:szCs w:val="18"/>
              </w:rPr>
              <w:t xml:space="preserve">Quality determination of carbohydrate. Discussion of digestion and absorption problems of carbohydrates on the example of clinical correlations. Oral examination of material reviewed in the previous lecture. </w:t>
            </w:r>
          </w:p>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Assessment (Discussion / Debate):  2 points </w:t>
            </w:r>
          </w:p>
        </w:tc>
      </w:tr>
      <w:tr w:rsidR="00B91A64"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rPr>
                <w:rFonts w:ascii="Sylfaen" w:hAnsi="Sylfaen"/>
                <w:sz w:val="18"/>
                <w:szCs w:val="18"/>
              </w:rPr>
            </w:pPr>
            <w:r w:rsidRPr="00A61DEC">
              <w:rPr>
                <w:rFonts w:ascii="Sylfaen" w:eastAsia="Sylfaen" w:hAnsi="Sylfaen" w:cs="Sylfaen"/>
                <w:sz w:val="18"/>
                <w:szCs w:val="18"/>
              </w:rPr>
              <w:t xml:space="preserve">Week 13   </w:t>
            </w:r>
          </w:p>
          <w:p w:rsidR="00B91A64" w:rsidRPr="00A61DEC" w:rsidRDefault="00B91A64"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B91A64" w:rsidRPr="00A61DEC" w:rsidRDefault="00B91A64" w:rsidP="00E076C5">
            <w:pPr>
              <w:spacing w:line="276" w:lineRule="auto"/>
              <w:jc w:val="both"/>
              <w:rPr>
                <w:rFonts w:ascii="Sylfaen" w:eastAsia="Sylfaen" w:hAnsi="Sylfaen" w:cs="Sylfaen"/>
                <w:sz w:val="18"/>
                <w:szCs w:val="18"/>
              </w:rPr>
            </w:pPr>
            <w:r w:rsidRPr="00A61DEC">
              <w:rPr>
                <w:rFonts w:ascii="Sylfaen" w:eastAsia="Sylfaen" w:hAnsi="Sylfaen" w:cs="Sylfaen"/>
                <w:sz w:val="18"/>
                <w:szCs w:val="18"/>
              </w:rPr>
              <w:t>Lecture 1 hour:  Introduction to lipids, classification of lipids.</w:t>
            </w:r>
            <w:r w:rsidRPr="00A61DEC">
              <w:rPr>
                <w:rFonts w:ascii="Sylfaen" w:eastAsia="Times New Roman" w:hAnsi="Sylfaen" w:cs="Times New Roman"/>
                <w:sz w:val="18"/>
                <w:szCs w:val="18"/>
              </w:rPr>
              <w:t xml:space="preserve"> </w:t>
            </w:r>
            <w:r w:rsidRPr="00A61DEC">
              <w:rPr>
                <w:rFonts w:ascii="Sylfaen" w:eastAsia="Sylfaen" w:hAnsi="Sylfaen" w:cs="Sylfaen"/>
                <w:sz w:val="18"/>
                <w:szCs w:val="18"/>
              </w:rPr>
              <w:t>Digestion, Absorption, and Transport of lipids.</w:t>
            </w:r>
          </w:p>
          <w:p w:rsidR="003C5806" w:rsidRPr="00A61DEC" w:rsidRDefault="003C5806" w:rsidP="00E076C5">
            <w:pPr>
              <w:spacing w:line="276" w:lineRule="auto"/>
              <w:jc w:val="both"/>
              <w:rPr>
                <w:rFonts w:ascii="Sylfaen" w:eastAsia="Sylfaen" w:hAnsi="Sylfaen" w:cs="Sylfaen"/>
                <w:sz w:val="18"/>
                <w:szCs w:val="18"/>
              </w:rPr>
            </w:pPr>
          </w:p>
          <w:p w:rsidR="003C5806" w:rsidRPr="00A61DEC" w:rsidRDefault="003C5806" w:rsidP="00E076C5">
            <w:pPr>
              <w:spacing w:line="276" w:lineRule="auto"/>
              <w:jc w:val="both"/>
              <w:rPr>
                <w:rFonts w:ascii="Sylfaen" w:eastAsia="Sylfaen" w:hAnsi="Sylfaen" w:cs="Sylfaen"/>
                <w:sz w:val="18"/>
                <w:szCs w:val="18"/>
              </w:rPr>
            </w:pPr>
            <w:r w:rsidRPr="00A61DEC">
              <w:rPr>
                <w:rFonts w:ascii="Sylfaen" w:eastAsia="Sylfaen" w:hAnsi="Sylfaen" w:cs="Sylfaen"/>
                <w:sz w:val="18"/>
                <w:szCs w:val="18"/>
              </w:rPr>
              <w:t xml:space="preserve">Practical training 3 hours Qualitative reaction on lipids. Discussion of digestion and absorption problems of lipids on the example of clinical </w:t>
            </w:r>
          </w:p>
          <w:p w:rsidR="003C5806" w:rsidRPr="00A61DEC" w:rsidRDefault="003C5806" w:rsidP="00E076C5">
            <w:pPr>
              <w:spacing w:line="276" w:lineRule="auto"/>
              <w:jc w:val="both"/>
              <w:rPr>
                <w:rFonts w:ascii="Sylfaen" w:eastAsia="Sylfaen" w:hAnsi="Sylfaen" w:cs="Sylfaen"/>
                <w:sz w:val="18"/>
                <w:szCs w:val="18"/>
              </w:rPr>
            </w:pPr>
            <w:r w:rsidRPr="00A61DEC">
              <w:rPr>
                <w:rFonts w:ascii="Sylfaen" w:eastAsia="Sylfaen" w:hAnsi="Sylfaen" w:cs="Sylfaen"/>
                <w:sz w:val="18"/>
                <w:szCs w:val="18"/>
              </w:rPr>
              <w:t>Correlation. Oral examination of material reviewed in the previous lecture.</w:t>
            </w:r>
          </w:p>
          <w:p w:rsidR="00B91A64" w:rsidRPr="00A61DEC" w:rsidRDefault="003C5806" w:rsidP="00E076C5">
            <w:pPr>
              <w:spacing w:line="276" w:lineRule="auto"/>
              <w:jc w:val="both"/>
              <w:rPr>
                <w:rFonts w:ascii="Sylfaen" w:eastAsia="Sylfaen" w:hAnsi="Sylfaen" w:cs="Sylfaen"/>
                <w:sz w:val="18"/>
                <w:szCs w:val="18"/>
              </w:rPr>
            </w:pPr>
            <w:r w:rsidRPr="00A61DEC">
              <w:rPr>
                <w:rFonts w:ascii="Sylfaen" w:eastAsia="Sylfaen" w:hAnsi="Sylfaen" w:cs="Sylfaen"/>
                <w:sz w:val="18"/>
                <w:szCs w:val="18"/>
              </w:rPr>
              <w:t>Assessment (Discussion / Debate):  2 points</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Week 14</w:t>
            </w:r>
          </w:p>
          <w:p w:rsidR="003C5806" w:rsidRPr="00A61DEC" w:rsidRDefault="003C5806"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Lecture 1 hour: Nucleotides. Structure of nucleic acids. Organization</w:t>
            </w:r>
          </w:p>
          <w:p w:rsidR="003C5806" w:rsidRPr="00A61DEC" w:rsidRDefault="003C5806" w:rsidP="00E076C5">
            <w:pPr>
              <w:spacing w:line="276" w:lineRule="auto"/>
              <w:rPr>
                <w:rFonts w:ascii="Sylfaen" w:eastAsia="Sylfaen" w:hAnsi="Sylfaen" w:cs="Sylfaen"/>
                <w:sz w:val="18"/>
                <w:szCs w:val="18"/>
              </w:rPr>
            </w:pPr>
            <w:proofErr w:type="gramStart"/>
            <w:r w:rsidRPr="00A61DEC">
              <w:rPr>
                <w:rFonts w:ascii="Sylfaen" w:eastAsia="Sylfaen" w:hAnsi="Sylfaen" w:cs="Sylfaen"/>
                <w:sz w:val="18"/>
                <w:szCs w:val="18"/>
              </w:rPr>
              <w:t>of</w:t>
            </w:r>
            <w:proofErr w:type="gramEnd"/>
            <w:r w:rsidRPr="00A61DEC">
              <w:rPr>
                <w:rFonts w:ascii="Sylfaen" w:eastAsia="Sylfaen" w:hAnsi="Sylfaen" w:cs="Sylfaen"/>
                <w:sz w:val="18"/>
                <w:szCs w:val="18"/>
              </w:rPr>
              <w:t xml:space="preserve"> DNA. Organization of RNA. RNA types.</w:t>
            </w:r>
          </w:p>
          <w:p w:rsidR="003C5806" w:rsidRPr="00A61DEC" w:rsidRDefault="003C5806" w:rsidP="00E076C5">
            <w:pPr>
              <w:spacing w:line="276" w:lineRule="auto"/>
              <w:rPr>
                <w:rFonts w:ascii="Sylfaen" w:eastAsia="Sylfaen" w:hAnsi="Sylfaen" w:cs="Sylfaen"/>
                <w:sz w:val="18"/>
                <w:szCs w:val="18"/>
              </w:rPr>
            </w:pP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 xml:space="preserve"> Practical training 3 hours. Overview of mechanisms and functions of DNA vaccines and DNA chips by using slide presentation. Oral examination of material reviewed in the previous lecture.</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lastRenderedPageBreak/>
              <w:t>Assessment (Discussion / Debate):  2 points</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lastRenderedPageBreak/>
              <w:t>Week 15</w:t>
            </w:r>
          </w:p>
          <w:p w:rsidR="003C5806" w:rsidRPr="00A61DEC" w:rsidRDefault="003C5806"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eastAsia="Sylfaen" w:hAnsi="Sylfaen" w:cs="Sylfaen"/>
                <w:sz w:val="18"/>
                <w:szCs w:val="18"/>
              </w:rPr>
            </w:pPr>
            <w:r w:rsidRPr="00A61DEC">
              <w:rPr>
                <w:rFonts w:ascii="Sylfaen" w:eastAsia="Sylfaen" w:hAnsi="Sylfaen" w:cs="Sylfaen"/>
                <w:sz w:val="18"/>
                <w:szCs w:val="18"/>
              </w:rPr>
              <w:t>Lecture 1 hour: Vitamins. Water soluble vitamins. Its active forms and function.</w:t>
            </w:r>
          </w:p>
          <w:p w:rsidR="003C5806" w:rsidRPr="00A61DEC" w:rsidRDefault="003C5806" w:rsidP="00E076C5">
            <w:pPr>
              <w:spacing w:line="276" w:lineRule="auto"/>
              <w:rPr>
                <w:rFonts w:ascii="Sylfaen" w:hAnsi="Sylfaen"/>
                <w:sz w:val="18"/>
                <w:szCs w:val="18"/>
              </w:rPr>
            </w:pP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 xml:space="preserve">Practical training 3 hours: Nutritional deficiency. Clinical </w:t>
            </w:r>
            <w:proofErr w:type="spellStart"/>
            <w:r w:rsidRPr="00A61DEC">
              <w:rPr>
                <w:rFonts w:ascii="Sylfaen" w:eastAsia="Sylfaen" w:hAnsi="Sylfaen" w:cs="Sylfaen"/>
                <w:sz w:val="18"/>
                <w:szCs w:val="18"/>
              </w:rPr>
              <w:t>correlaions</w:t>
            </w:r>
            <w:proofErr w:type="spellEnd"/>
            <w:r w:rsidRPr="00A61DEC">
              <w:rPr>
                <w:rFonts w:ascii="Sylfaen" w:eastAsia="Sylfaen" w:hAnsi="Sylfaen" w:cs="Sylfaen"/>
                <w:sz w:val="18"/>
                <w:szCs w:val="18"/>
              </w:rPr>
              <w:t xml:space="preserve"> associated with deficiency water soluble vitamins. Oral examination of material reviewed in the </w:t>
            </w:r>
          </w:p>
          <w:p w:rsidR="003C5806" w:rsidRPr="00A61DEC" w:rsidRDefault="003C5806" w:rsidP="00E076C5">
            <w:pPr>
              <w:spacing w:line="276" w:lineRule="auto"/>
              <w:rPr>
                <w:rFonts w:ascii="Sylfaen" w:hAnsi="Sylfaen"/>
                <w:sz w:val="18"/>
                <w:szCs w:val="18"/>
              </w:rPr>
            </w:pPr>
            <w:proofErr w:type="gramStart"/>
            <w:r w:rsidRPr="00A61DEC">
              <w:rPr>
                <w:rFonts w:ascii="Sylfaen" w:eastAsia="Sylfaen" w:hAnsi="Sylfaen" w:cs="Sylfaen"/>
                <w:sz w:val="18"/>
                <w:szCs w:val="18"/>
              </w:rPr>
              <w:t>previous</w:t>
            </w:r>
            <w:proofErr w:type="gramEnd"/>
            <w:r w:rsidRPr="00A61DEC">
              <w:rPr>
                <w:rFonts w:ascii="Sylfaen" w:eastAsia="Sylfaen" w:hAnsi="Sylfaen" w:cs="Sylfaen"/>
                <w:sz w:val="18"/>
                <w:szCs w:val="18"/>
              </w:rPr>
              <w:t xml:space="preserve"> lecture.</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Assessment (Discussion / Debate):  2 points</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Week 16</w:t>
            </w:r>
          </w:p>
          <w:p w:rsidR="003C5806" w:rsidRPr="00A61DEC" w:rsidRDefault="003C5806"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eastAsia="Sylfaen" w:hAnsi="Sylfaen" w:cs="Sylfaen"/>
                <w:sz w:val="18"/>
                <w:szCs w:val="18"/>
              </w:rPr>
            </w:pPr>
            <w:r w:rsidRPr="00A61DEC">
              <w:rPr>
                <w:rFonts w:ascii="Sylfaen" w:eastAsia="Sylfaen" w:hAnsi="Sylfaen" w:cs="Sylfaen"/>
                <w:sz w:val="18"/>
                <w:szCs w:val="18"/>
              </w:rPr>
              <w:t>Lecture 1 hour: Vitamins. Fat soluble vitamins. Its active forms and function.</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Practical training 3 hours</w:t>
            </w:r>
            <w:r w:rsidRPr="00A61DEC">
              <w:rPr>
                <w:rFonts w:ascii="Sylfaen" w:hAnsi="Sylfaen"/>
                <w:sz w:val="18"/>
                <w:szCs w:val="18"/>
              </w:rPr>
              <w:t xml:space="preserve">: </w:t>
            </w:r>
            <w:r w:rsidRPr="00A61DEC">
              <w:rPr>
                <w:rFonts w:ascii="Sylfaen" w:eastAsia="Sylfaen" w:hAnsi="Sylfaen" w:cs="Sylfaen"/>
                <w:sz w:val="18"/>
                <w:szCs w:val="18"/>
              </w:rPr>
              <w:t xml:space="preserve">Clinical correlations associated with deficiency of </w:t>
            </w:r>
          </w:p>
          <w:p w:rsidR="003C5806" w:rsidRPr="00A61DEC" w:rsidRDefault="003C5806" w:rsidP="00E076C5">
            <w:pPr>
              <w:spacing w:line="276" w:lineRule="auto"/>
              <w:rPr>
                <w:rFonts w:ascii="Sylfaen" w:hAnsi="Sylfaen"/>
                <w:sz w:val="18"/>
                <w:szCs w:val="18"/>
              </w:rPr>
            </w:pPr>
            <w:proofErr w:type="gramStart"/>
            <w:r w:rsidRPr="00A61DEC">
              <w:rPr>
                <w:rFonts w:ascii="Sylfaen" w:eastAsia="Sylfaen" w:hAnsi="Sylfaen" w:cs="Sylfaen"/>
                <w:sz w:val="18"/>
                <w:szCs w:val="18"/>
              </w:rPr>
              <w:t>fat</w:t>
            </w:r>
            <w:proofErr w:type="gramEnd"/>
            <w:r w:rsidRPr="00A61DEC">
              <w:rPr>
                <w:rFonts w:ascii="Sylfaen" w:eastAsia="Sylfaen" w:hAnsi="Sylfaen" w:cs="Sylfaen"/>
                <w:sz w:val="18"/>
                <w:szCs w:val="18"/>
              </w:rPr>
              <w:t xml:space="preserve"> soluble vitamins. Oral examination of material reviewed in the previous lecture. </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Quizassessment-12 points, duration 1 hour</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Assessment (Discussion / Debate):  2 points</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Week 17-19</w:t>
            </w:r>
          </w:p>
          <w:p w:rsidR="003C5806" w:rsidRPr="00A61DEC" w:rsidRDefault="003C5806"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012AD3" w:rsidP="00E076C5">
            <w:pPr>
              <w:spacing w:line="276" w:lineRule="auto"/>
              <w:rPr>
                <w:rFonts w:ascii="Sylfaen" w:hAnsi="Sylfaen"/>
                <w:sz w:val="18"/>
                <w:szCs w:val="18"/>
              </w:rPr>
            </w:pPr>
            <w:r>
              <w:rPr>
                <w:rFonts w:ascii="Sylfaen" w:eastAsia="Sylfaen" w:hAnsi="Sylfaen" w:cs="Sylfaen"/>
                <w:sz w:val="18"/>
                <w:szCs w:val="18"/>
              </w:rPr>
              <w:t>F</w:t>
            </w:r>
            <w:r w:rsidR="003C5806" w:rsidRPr="00A61DEC">
              <w:rPr>
                <w:rFonts w:ascii="Sylfaen" w:eastAsia="Sylfaen" w:hAnsi="Sylfaen" w:cs="Sylfaen"/>
                <w:sz w:val="18"/>
                <w:szCs w:val="18"/>
              </w:rPr>
              <w:t>inal exam ( duration</w:t>
            </w:r>
            <w:r w:rsidR="00037B70">
              <w:rPr>
                <w:rFonts w:ascii="Sylfaen" w:eastAsia="Sylfaen" w:hAnsi="Sylfaen" w:cs="Sylfaen"/>
                <w:sz w:val="18"/>
                <w:szCs w:val="18"/>
              </w:rPr>
              <w:t xml:space="preserve"> 2</w:t>
            </w:r>
            <w:r w:rsidR="003C5806" w:rsidRPr="00A61DEC">
              <w:rPr>
                <w:rFonts w:ascii="Sylfaen" w:eastAsia="Sylfaen" w:hAnsi="Sylfaen" w:cs="Sylfaen"/>
                <w:sz w:val="18"/>
                <w:szCs w:val="18"/>
              </w:rPr>
              <w:t xml:space="preserve"> hours)</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Additional Exam</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Teaching Format</w:t>
            </w:r>
          </w:p>
          <w:p w:rsidR="003C5806" w:rsidRPr="00A61DEC" w:rsidRDefault="003C5806" w:rsidP="00E076C5">
            <w:pPr>
              <w:spacing w:line="276" w:lineRule="auto"/>
              <w:rPr>
                <w:rFonts w:ascii="Sylfaen" w:eastAsia="Sylfaen" w:hAnsi="Sylfaen" w:cs="Sylfaen"/>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Lecture, practical teaching</w:t>
            </w:r>
          </w:p>
        </w:tc>
      </w:tr>
      <w:tr w:rsidR="003C5806"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Material and technical resources</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 xml:space="preserve">for </w:t>
            </w:r>
          </w:p>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the necessity of training course</w:t>
            </w:r>
          </w:p>
        </w:tc>
        <w:tc>
          <w:tcPr>
            <w:tcW w:w="8797" w:type="dxa"/>
            <w:tcBorders>
              <w:top w:val="single" w:sz="4" w:space="0" w:color="000000"/>
              <w:left w:val="single" w:sz="4" w:space="0" w:color="000000"/>
              <w:bottom w:val="single" w:sz="4" w:space="0" w:color="000000"/>
              <w:right w:val="single" w:sz="4" w:space="0" w:color="000000"/>
            </w:tcBorders>
          </w:tcPr>
          <w:p w:rsidR="003C5806" w:rsidRPr="00A61DEC" w:rsidRDefault="003C5806" w:rsidP="00E076C5">
            <w:pPr>
              <w:spacing w:line="276" w:lineRule="auto"/>
              <w:rPr>
                <w:rFonts w:ascii="Sylfaen" w:hAnsi="Sylfaen"/>
                <w:sz w:val="18"/>
                <w:szCs w:val="18"/>
              </w:rPr>
            </w:pPr>
            <w:r w:rsidRPr="00A61DEC">
              <w:rPr>
                <w:rFonts w:ascii="Sylfaen" w:eastAsia="Sylfaen" w:hAnsi="Sylfaen" w:cs="Sylfaen"/>
                <w:sz w:val="18"/>
                <w:szCs w:val="18"/>
              </w:rPr>
              <w:t xml:space="preserve">Course is required: lecture and seminar auditors equipped with </w:t>
            </w:r>
          </w:p>
          <w:p w:rsidR="003C5806" w:rsidRPr="00A61DEC" w:rsidRDefault="003C5806" w:rsidP="00E076C5">
            <w:pPr>
              <w:spacing w:line="276" w:lineRule="auto"/>
              <w:rPr>
                <w:rFonts w:ascii="Sylfaen" w:hAnsi="Sylfaen"/>
                <w:sz w:val="18"/>
                <w:szCs w:val="18"/>
              </w:rPr>
            </w:pPr>
            <w:proofErr w:type="gramStart"/>
            <w:r w:rsidRPr="00A61DEC">
              <w:rPr>
                <w:rFonts w:ascii="Sylfaen" w:eastAsia="Sylfaen" w:hAnsi="Sylfaen" w:cs="Sylfaen"/>
                <w:sz w:val="18"/>
                <w:szCs w:val="18"/>
              </w:rPr>
              <w:t>projector</w:t>
            </w:r>
            <w:proofErr w:type="gramEnd"/>
            <w:r w:rsidRPr="00A61DEC">
              <w:rPr>
                <w:rFonts w:ascii="Sylfaen" w:eastAsia="Sylfaen" w:hAnsi="Sylfaen" w:cs="Sylfaen"/>
                <w:sz w:val="18"/>
                <w:szCs w:val="18"/>
              </w:rPr>
              <w:t xml:space="preserve"> and computer. Laboratory, equipped with appropriate</w:t>
            </w:r>
          </w:p>
          <w:p w:rsidR="003C5806" w:rsidRPr="00A61DEC" w:rsidRDefault="003C5806" w:rsidP="00E076C5">
            <w:pPr>
              <w:spacing w:line="276" w:lineRule="auto"/>
              <w:rPr>
                <w:rFonts w:ascii="Sylfaen" w:hAnsi="Sylfaen"/>
                <w:sz w:val="18"/>
                <w:szCs w:val="18"/>
              </w:rPr>
            </w:pPr>
            <w:proofErr w:type="gramStart"/>
            <w:r w:rsidRPr="00A61DEC">
              <w:rPr>
                <w:rFonts w:ascii="Sylfaen" w:eastAsia="Sylfaen" w:hAnsi="Sylfaen" w:cs="Sylfaen"/>
                <w:sz w:val="18"/>
                <w:szCs w:val="18"/>
              </w:rPr>
              <w:t>equipment</w:t>
            </w:r>
            <w:proofErr w:type="gramEnd"/>
            <w:r w:rsidRPr="00A61DEC">
              <w:rPr>
                <w:rFonts w:ascii="Sylfaen" w:eastAsia="Sylfaen" w:hAnsi="Sylfaen" w:cs="Sylfaen"/>
                <w:sz w:val="18"/>
                <w:szCs w:val="18"/>
              </w:rPr>
              <w:t>.</w:t>
            </w:r>
          </w:p>
          <w:p w:rsidR="003C5806" w:rsidRPr="00A61DEC" w:rsidRDefault="003C5806" w:rsidP="00E076C5">
            <w:pPr>
              <w:spacing w:line="276" w:lineRule="auto"/>
              <w:rPr>
                <w:rFonts w:ascii="Sylfaen" w:eastAsia="Sylfaen" w:hAnsi="Sylfaen" w:cs="Sylfaen"/>
                <w:sz w:val="18"/>
                <w:szCs w:val="18"/>
              </w:rPr>
            </w:pPr>
          </w:p>
        </w:tc>
      </w:tr>
      <w:tr w:rsidR="00A61DEC"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vAlign w:val="bottom"/>
          </w:tcPr>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Teaching/Learning  methods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tc>
        <w:tc>
          <w:tcPr>
            <w:tcW w:w="8797" w:type="dxa"/>
            <w:tcBorders>
              <w:top w:val="single" w:sz="4" w:space="0" w:color="000000"/>
              <w:left w:val="single" w:sz="4" w:space="0" w:color="000000"/>
              <w:bottom w:val="single" w:sz="4" w:space="0" w:color="000000"/>
              <w:right w:val="single" w:sz="4" w:space="0" w:color="000000"/>
            </w:tcBorders>
            <w:vAlign w:val="bottom"/>
          </w:tcPr>
          <w:p w:rsidR="00A61DEC" w:rsidRPr="00A61DEC" w:rsidRDefault="00A61DEC" w:rsidP="00A61DEC">
            <w:pPr>
              <w:spacing w:line="238" w:lineRule="auto"/>
              <w:ind w:right="56"/>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According to the Training course of learning and teaching are used the following methods: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Verbal / Oral method (interactive lecture)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Lecture-presentation;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Lecture/ Seminar press-conference;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The method of working on the book;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Practical methods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Discussion/Debates </w:t>
            </w:r>
          </w:p>
          <w:p w:rsidR="00A61DEC" w:rsidRPr="00A61DEC" w:rsidRDefault="00A61DEC" w:rsidP="00A61DEC">
            <w:pPr>
              <w:numPr>
                <w:ilvl w:val="0"/>
                <w:numId w:val="3"/>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Methods of demonstrating. </w:t>
            </w:r>
          </w:p>
          <w:p w:rsidR="00A61DEC" w:rsidRPr="00A61DEC" w:rsidRDefault="00A61DEC" w:rsidP="00A61DEC">
            <w:pPr>
              <w:ind w:left="72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tc>
      </w:tr>
      <w:tr w:rsidR="00A61DEC" w:rsidRPr="00A61DEC" w:rsidTr="00C44466">
        <w:trPr>
          <w:trHeight w:val="590"/>
        </w:trPr>
        <w:tc>
          <w:tcPr>
            <w:tcW w:w="1803" w:type="dxa"/>
            <w:tcBorders>
              <w:top w:val="single" w:sz="4" w:space="0" w:color="000000"/>
              <w:left w:val="single" w:sz="4" w:space="0" w:color="000000"/>
              <w:bottom w:val="single" w:sz="4" w:space="0" w:color="000000"/>
              <w:right w:val="single" w:sz="4" w:space="0" w:color="000000"/>
            </w:tcBorders>
            <w:vAlign w:val="bottom"/>
          </w:tcPr>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Assessment criteria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lastRenderedPageBreak/>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A61DEC" w:rsidRPr="00A61DEC" w:rsidRDefault="00A61DEC" w:rsidP="00A61DEC">
            <w:pPr>
              <w:spacing w:after="15"/>
              <w:rPr>
                <w:rFonts w:ascii="Sylfaen" w:hAnsi="Sylfaen"/>
                <w:color w:val="000000" w:themeColor="text1"/>
                <w:sz w:val="18"/>
                <w:szCs w:val="18"/>
              </w:rPr>
            </w:pPr>
            <w:r w:rsidRPr="00A61DEC">
              <w:rPr>
                <w:rFonts w:ascii="Sylfaen" w:eastAsia="Sylfaen" w:hAnsi="Sylfaen" w:cs="Sylfaen"/>
                <w:color w:val="000000" w:themeColor="text1"/>
                <w:sz w:val="18"/>
                <w:szCs w:val="18"/>
              </w:rPr>
              <w:lastRenderedPageBreak/>
              <w:t xml:space="preserve"> Assessment system allows: </w:t>
            </w:r>
          </w:p>
          <w:p w:rsidR="00A61DEC" w:rsidRPr="00A61DEC" w:rsidRDefault="00A61DEC" w:rsidP="00A61DEC">
            <w:pPr>
              <w:numPr>
                <w:ilvl w:val="0"/>
                <w:numId w:val="4"/>
              </w:numPr>
              <w:ind w:hanging="242"/>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Five types of  positive assessments: </w:t>
            </w:r>
          </w:p>
          <w:p w:rsidR="00A61DEC" w:rsidRPr="00A61DEC" w:rsidRDefault="00A61DEC" w:rsidP="00A61DEC">
            <w:pPr>
              <w:numPr>
                <w:ilvl w:val="1"/>
                <w:numId w:val="4"/>
              </w:num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(A) excellent-91%-100% </w:t>
            </w:r>
          </w:p>
          <w:p w:rsidR="00A61DEC" w:rsidRPr="00A61DEC" w:rsidRDefault="00A61DEC" w:rsidP="00A61DEC">
            <w:pPr>
              <w:numPr>
                <w:ilvl w:val="1"/>
                <w:numId w:val="4"/>
              </w:num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(B) very good-81-90% </w:t>
            </w:r>
          </w:p>
          <w:p w:rsidR="00A61DEC" w:rsidRPr="00A61DEC" w:rsidRDefault="00A61DEC" w:rsidP="00A61DEC">
            <w:pPr>
              <w:numPr>
                <w:ilvl w:val="1"/>
                <w:numId w:val="4"/>
              </w:num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(C) good-71-80% </w:t>
            </w:r>
          </w:p>
          <w:p w:rsidR="00A61DEC" w:rsidRPr="00A61DEC" w:rsidRDefault="00A61DEC" w:rsidP="00A61DEC">
            <w:pPr>
              <w:numPr>
                <w:ilvl w:val="1"/>
                <w:numId w:val="4"/>
              </w:num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(D) satisfactory-61-70% </w:t>
            </w:r>
          </w:p>
          <w:p w:rsidR="00A61DEC" w:rsidRPr="00A61DEC" w:rsidRDefault="00A61DEC" w:rsidP="00A61DEC">
            <w:pPr>
              <w:numPr>
                <w:ilvl w:val="1"/>
                <w:numId w:val="4"/>
              </w:num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(E) Acceptable-51-60% </w:t>
            </w:r>
          </w:p>
          <w:p w:rsidR="00A61DEC" w:rsidRPr="00A61DEC" w:rsidRDefault="00A61DEC" w:rsidP="00A61DEC">
            <w:pPr>
              <w:rPr>
                <w:rFonts w:ascii="Sylfaen" w:hAnsi="Sylfaen"/>
                <w:color w:val="000000" w:themeColor="text1"/>
                <w:sz w:val="18"/>
                <w:szCs w:val="18"/>
              </w:rPr>
            </w:pPr>
            <w:r w:rsidRPr="00A61DEC">
              <w:rPr>
                <w:rFonts w:ascii="Sylfaen" w:hAnsi="Sylfaen"/>
                <w:color w:val="000000" w:themeColor="text1"/>
                <w:sz w:val="18"/>
                <w:szCs w:val="18"/>
              </w:rPr>
              <w:t xml:space="preserve"> </w:t>
            </w:r>
            <w:r w:rsidRPr="00A61DEC">
              <w:rPr>
                <w:rFonts w:ascii="Sylfaen" w:hAnsi="Sylfaen"/>
                <w:color w:val="000000" w:themeColor="text1"/>
                <w:sz w:val="18"/>
                <w:szCs w:val="18"/>
              </w:rPr>
              <w:tab/>
              <w:t xml:space="preserve"> </w:t>
            </w:r>
          </w:p>
          <w:p w:rsidR="00A61DEC" w:rsidRPr="00A61DEC" w:rsidRDefault="00A61DEC" w:rsidP="00A61DEC">
            <w:pPr>
              <w:numPr>
                <w:ilvl w:val="0"/>
                <w:numId w:val="4"/>
              </w:numPr>
              <w:ind w:hanging="242"/>
              <w:rPr>
                <w:rFonts w:ascii="Sylfaen" w:hAnsi="Sylfaen"/>
                <w:color w:val="000000" w:themeColor="text1"/>
                <w:sz w:val="18"/>
                <w:szCs w:val="18"/>
              </w:rPr>
            </w:pPr>
            <w:r w:rsidRPr="00A61DEC">
              <w:rPr>
                <w:rFonts w:ascii="Sylfaen" w:eastAsia="Sylfaen" w:hAnsi="Sylfaen" w:cs="Sylfaen"/>
                <w:color w:val="000000" w:themeColor="text1"/>
                <w:sz w:val="18"/>
                <w:szCs w:val="18"/>
              </w:rPr>
              <w:t>2 types of negative assessments:</w:t>
            </w:r>
            <w:r w:rsidRPr="00A61DEC">
              <w:rPr>
                <w:rFonts w:ascii="Sylfaen" w:eastAsia="AcadNusx" w:hAnsi="Sylfaen" w:cs="AcadNusx"/>
                <w:color w:val="000000" w:themeColor="text1"/>
                <w:sz w:val="18"/>
                <w:szCs w:val="18"/>
              </w:rPr>
              <w:t xml:space="preserve"> </w:t>
            </w:r>
          </w:p>
          <w:p w:rsidR="00A61DEC" w:rsidRPr="00A61DEC" w:rsidRDefault="00A61DEC" w:rsidP="00A61DEC">
            <w:pPr>
              <w:numPr>
                <w:ilvl w:val="1"/>
                <w:numId w:val="4"/>
              </w:numPr>
              <w:spacing w:after="1" w:line="238" w:lineRule="auto"/>
              <w:ind w:left="146"/>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(FX) Could not pass- 41-50%-Which means that more work is needed. The student can enroll in independent work and is given the right of an additional test. </w:t>
            </w:r>
          </w:p>
          <w:p w:rsidR="00A61DEC" w:rsidRPr="00A61DEC" w:rsidRDefault="00A61DEC" w:rsidP="00A61DEC">
            <w:pPr>
              <w:numPr>
                <w:ilvl w:val="1"/>
                <w:numId w:val="4"/>
              </w:numPr>
              <w:spacing w:line="239" w:lineRule="auto"/>
              <w:ind w:left="146"/>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(F) Fail-Less than 40% Work carried out by the student is not enough and the student must retake the subject.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Assessment </w:t>
            </w:r>
          </w:p>
          <w:p w:rsidR="00A61DEC" w:rsidRPr="00A61DEC" w:rsidRDefault="00A61DEC" w:rsidP="00A61DEC">
            <w:pPr>
              <w:ind w:left="72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spacing w:line="238" w:lineRule="auto"/>
              <w:ind w:right="56"/>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Student’s knowledge is assessed by the 100-point system. Which is distributed as: Midterm assessment- 60 points and Final exam-40 Points.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lastRenderedPageBreak/>
              <w:t xml:space="preserve"> </w:t>
            </w:r>
          </w:p>
          <w:p w:rsidR="00A61DEC" w:rsidRPr="00A61DEC" w:rsidRDefault="00A61DEC" w:rsidP="00A61DEC">
            <w:pPr>
              <w:ind w:left="360"/>
              <w:rPr>
                <w:rFonts w:ascii="Sylfaen" w:hAnsi="Sylfaen"/>
                <w:color w:val="000000" w:themeColor="text1"/>
                <w:sz w:val="18"/>
                <w:szCs w:val="18"/>
              </w:rPr>
            </w:pPr>
            <w:r w:rsidRPr="00A61DEC">
              <w:rPr>
                <w:rFonts w:ascii="Sylfaen" w:eastAsia="Wingdings" w:hAnsi="Sylfaen" w:cs="Wingdings"/>
                <w:color w:val="000000" w:themeColor="text1"/>
                <w:sz w:val="18"/>
                <w:szCs w:val="18"/>
              </w:rPr>
              <w:t></w:t>
            </w:r>
            <w:r w:rsidRPr="00A61DEC">
              <w:rPr>
                <w:rFonts w:ascii="Sylfaen" w:eastAsia="Arial GEO" w:hAnsi="Sylfaen" w:cs="Arial GEO"/>
                <w:color w:val="000000" w:themeColor="text1"/>
                <w:sz w:val="18"/>
                <w:szCs w:val="18"/>
              </w:rPr>
              <w:t xml:space="preserve"> </w:t>
            </w:r>
            <w:r w:rsidRPr="00A61DEC">
              <w:rPr>
                <w:rFonts w:ascii="Sylfaen" w:eastAsia="Sylfaen" w:hAnsi="Sylfaen" w:cs="Sylfaen"/>
                <w:color w:val="000000" w:themeColor="text1"/>
                <w:sz w:val="18"/>
                <w:szCs w:val="18"/>
              </w:rPr>
              <w:t xml:space="preserve">Midterm assessment can collect from following components: </w:t>
            </w:r>
          </w:p>
          <w:p w:rsidR="00A61DEC" w:rsidRPr="00A61DEC" w:rsidRDefault="00A61DEC" w:rsidP="00A61DEC">
            <w:pPr>
              <w:numPr>
                <w:ilvl w:val="0"/>
                <w:numId w:val="5"/>
              </w:numPr>
              <w:spacing w:after="2" w:line="237" w:lineRule="auto"/>
              <w:ind w:left="572" w:hanging="360"/>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Activity on practical </w:t>
            </w:r>
            <w:proofErr w:type="spellStart"/>
            <w:r w:rsidRPr="00A61DEC">
              <w:rPr>
                <w:rFonts w:ascii="Sylfaen" w:eastAsia="Sylfaen" w:hAnsi="Sylfaen" w:cs="Sylfaen"/>
                <w:color w:val="000000" w:themeColor="text1"/>
                <w:sz w:val="18"/>
                <w:szCs w:val="18"/>
              </w:rPr>
              <w:t>tranings</w:t>
            </w:r>
            <w:proofErr w:type="spellEnd"/>
            <w:r w:rsidRPr="00A61DEC">
              <w:rPr>
                <w:rFonts w:ascii="Sylfaen" w:eastAsia="Sylfaen" w:hAnsi="Sylfaen" w:cs="Sylfaen"/>
                <w:color w:val="000000" w:themeColor="text1"/>
                <w:sz w:val="18"/>
                <w:szCs w:val="18"/>
              </w:rPr>
              <w:t xml:space="preserve">: evaluated maximum 2 points, 28 points per semester </w:t>
            </w:r>
          </w:p>
          <w:p w:rsidR="00A61DEC" w:rsidRPr="00A61DEC" w:rsidRDefault="00A61DEC" w:rsidP="00A61DEC">
            <w:pPr>
              <w:numPr>
                <w:ilvl w:val="0"/>
                <w:numId w:val="5"/>
              </w:numPr>
              <w:spacing w:line="239" w:lineRule="auto"/>
              <w:ind w:left="572" w:hanging="360"/>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Quiz: consists of 6 tests and 6 open questions, each evaluated by 1 point, 12 points </w:t>
            </w:r>
          </w:p>
          <w:p w:rsidR="00A61DEC" w:rsidRPr="00A61DEC" w:rsidRDefault="00A61DEC" w:rsidP="00A61DEC">
            <w:pPr>
              <w:numPr>
                <w:ilvl w:val="0"/>
                <w:numId w:val="5"/>
              </w:numPr>
              <w:spacing w:after="1" w:line="237" w:lineRule="auto"/>
              <w:ind w:left="572" w:hanging="360"/>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Midterm exam: A combination of 10 tests, each evaluated by 1 point and 2 topics, each 5-5 points, total 20 points </w:t>
            </w:r>
          </w:p>
          <w:p w:rsidR="00A61DEC" w:rsidRPr="00A61DEC" w:rsidRDefault="00A61DEC" w:rsidP="00C44466">
            <w:pPr>
              <w:spacing w:line="238" w:lineRule="auto"/>
              <w:ind w:right="60"/>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The student has the right to pass the final examination, which has crossed the minimum competency margin of the midterm assessments, determined by 21 points. </w:t>
            </w:r>
          </w:p>
          <w:p w:rsidR="00A61DEC" w:rsidRPr="00A61DEC" w:rsidRDefault="00A61DEC" w:rsidP="00C44466">
            <w:pPr>
              <w:ind w:left="360"/>
              <w:rPr>
                <w:rFonts w:ascii="Sylfaen" w:hAnsi="Sylfaen"/>
                <w:color w:val="000000" w:themeColor="text1"/>
                <w:sz w:val="18"/>
                <w:szCs w:val="18"/>
              </w:rPr>
            </w:pPr>
            <w:r w:rsidRPr="00A61DEC">
              <w:rPr>
                <w:rFonts w:ascii="Sylfaen" w:eastAsia="Wingdings" w:hAnsi="Sylfaen" w:cs="Wingdings"/>
                <w:color w:val="000000" w:themeColor="text1"/>
                <w:sz w:val="18"/>
                <w:szCs w:val="18"/>
              </w:rPr>
              <w:t></w:t>
            </w:r>
            <w:r w:rsidRPr="00A61DEC">
              <w:rPr>
                <w:rFonts w:ascii="Sylfaen" w:eastAsia="Arial GEO" w:hAnsi="Sylfaen" w:cs="Arial GEO"/>
                <w:color w:val="000000" w:themeColor="text1"/>
                <w:sz w:val="18"/>
                <w:szCs w:val="18"/>
              </w:rPr>
              <w:t xml:space="preserve"> </w:t>
            </w:r>
            <w:r w:rsidRPr="00A61DEC">
              <w:rPr>
                <w:rFonts w:ascii="Sylfaen" w:eastAsia="Sylfaen" w:hAnsi="Sylfaen" w:cs="Sylfaen"/>
                <w:color w:val="000000" w:themeColor="text1"/>
                <w:sz w:val="18"/>
                <w:szCs w:val="18"/>
              </w:rPr>
              <w:t xml:space="preserve">Final examination  – 40 points   </w:t>
            </w:r>
          </w:p>
          <w:p w:rsidR="00A61DEC" w:rsidRPr="00A61DEC" w:rsidRDefault="00A61DEC" w:rsidP="00A61DEC">
            <w:pPr>
              <w:spacing w:after="1" w:line="237" w:lineRule="auto"/>
              <w:ind w:right="56"/>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Examination is held in a written form and it is combined: 20 Tests (each is evaluated at 1 point) and  4 theoretical issues (each is evaluated at 5 points)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The criteria for assessment of tests are the following:   </w:t>
            </w:r>
          </w:p>
          <w:p w:rsidR="00A61DEC" w:rsidRPr="00A61DEC" w:rsidRDefault="00A61DEC" w:rsidP="00A61DEC">
            <w:pPr>
              <w:numPr>
                <w:ilvl w:val="0"/>
                <w:numId w:val="6"/>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1 point - the answer is correct; </w:t>
            </w:r>
          </w:p>
          <w:p w:rsidR="00A61DEC" w:rsidRPr="00C44466" w:rsidRDefault="00A61DEC" w:rsidP="00A61DEC">
            <w:pPr>
              <w:numPr>
                <w:ilvl w:val="0"/>
                <w:numId w:val="6"/>
              </w:numPr>
              <w:ind w:hanging="36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0 points - the wrong answer / no answer / corrected answer </w:t>
            </w:r>
          </w:p>
          <w:p w:rsidR="00A61DEC" w:rsidRPr="00A61DEC" w:rsidRDefault="00A61DEC" w:rsidP="00A61DEC">
            <w:pPr>
              <w:spacing w:after="194" w:line="276" w:lineRule="auto"/>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The criteria for assessment of  5-point theoretical issues s are the following:   </w:t>
            </w:r>
          </w:p>
          <w:p w:rsidR="00A61DEC" w:rsidRPr="00A61DEC" w:rsidRDefault="00A61DEC" w:rsidP="00A61DEC">
            <w:pPr>
              <w:spacing w:line="274" w:lineRule="auto"/>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5 points - The material is set forth completely and consistently, it is logically successive, the student has profound knowledge of referred literature.   </w:t>
            </w:r>
          </w:p>
          <w:p w:rsidR="00A61DEC" w:rsidRPr="00A61DEC" w:rsidRDefault="00A61DEC" w:rsidP="00A61DEC">
            <w:pPr>
              <w:spacing w:after="1" w:line="273" w:lineRule="auto"/>
              <w:ind w:right="57"/>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4 points - The material is set forth completely and consistently, it is logically successive, the student has profound knowledge of referred literature however key issues are not highlighted.   </w:t>
            </w:r>
          </w:p>
          <w:p w:rsidR="00A61DEC" w:rsidRPr="00A61DEC" w:rsidRDefault="00A61DEC" w:rsidP="00A61DEC">
            <w:pPr>
              <w:spacing w:line="274" w:lineRule="auto"/>
              <w:ind w:right="54"/>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3 points – The material is set forth in compressed form and is logically inconsistent, however terminology is accurate. There are no essential mistakes, referred literature is adopted.    </w:t>
            </w:r>
          </w:p>
          <w:p w:rsidR="00A61DEC" w:rsidRPr="00A61DEC" w:rsidRDefault="00A61DEC" w:rsidP="00A61DEC">
            <w:pPr>
              <w:spacing w:after="1" w:line="273" w:lineRule="auto"/>
              <w:ind w:right="52"/>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2 points - The material is set forth in compressed form however terminology is accurate. There are no essential mistakes, referred literature is adopted.    </w:t>
            </w:r>
          </w:p>
          <w:p w:rsidR="00A61DEC" w:rsidRPr="00A61DEC" w:rsidRDefault="00A61DEC" w:rsidP="00A61DEC">
            <w:pPr>
              <w:spacing w:line="274" w:lineRule="auto"/>
              <w:ind w:right="57"/>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1 point – expounded material is not relevant to the issue or is incomplete; the issue is not set forth satisfactorily, terminology is scanty; the student knows the material envisaged under the program however makes significant mistakes. </w:t>
            </w:r>
          </w:p>
          <w:p w:rsidR="00A61DEC" w:rsidRPr="00C44466" w:rsidRDefault="00A61DEC" w:rsidP="00C44466">
            <w:pPr>
              <w:spacing w:after="15"/>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0 point – theoretical issue is not considered at all.  </w:t>
            </w:r>
          </w:p>
          <w:p w:rsidR="00A61DEC" w:rsidRPr="00C44466" w:rsidRDefault="00A61DEC" w:rsidP="00A61DEC">
            <w:pPr>
              <w:spacing w:after="18"/>
              <w:rPr>
                <w:rFonts w:ascii="Sylfaen" w:eastAsia="Sylfaen" w:hAnsi="Sylfaen" w:cs="Sylfaen"/>
                <w:color w:val="000000" w:themeColor="text1"/>
                <w:sz w:val="18"/>
                <w:szCs w:val="18"/>
                <w:lang w:val="ka-GE"/>
              </w:rPr>
            </w:pPr>
            <w:r w:rsidRPr="00A61DEC">
              <w:rPr>
                <w:rFonts w:ascii="Sylfaen" w:eastAsia="Sylfaen" w:hAnsi="Sylfaen" w:cs="Sylfaen"/>
                <w:color w:val="000000" w:themeColor="text1"/>
                <w:sz w:val="18"/>
                <w:szCs w:val="18"/>
                <w:lang w:val="ka-GE"/>
              </w:rPr>
              <w:t xml:space="preserve">The minimum competency </w:t>
            </w:r>
            <w:r w:rsidRPr="00A61DEC">
              <w:rPr>
                <w:rFonts w:ascii="Sylfaen" w:eastAsia="Sylfaen" w:hAnsi="Sylfaen" w:cs="Sylfaen"/>
                <w:color w:val="000000" w:themeColor="text1"/>
                <w:sz w:val="18"/>
                <w:szCs w:val="18"/>
              </w:rPr>
              <w:t xml:space="preserve">of the midterm assessment </w:t>
            </w:r>
            <w:r w:rsidRPr="00A61DEC">
              <w:rPr>
                <w:rFonts w:ascii="Sylfaen" w:eastAsia="Sylfaen" w:hAnsi="Sylfaen" w:cs="Sylfaen"/>
                <w:color w:val="000000" w:themeColor="text1"/>
                <w:sz w:val="18"/>
                <w:szCs w:val="18"/>
                <w:lang w:val="ka-GE"/>
              </w:rPr>
              <w:t>l</w:t>
            </w:r>
            <w:r w:rsidR="00C44466">
              <w:rPr>
                <w:rFonts w:ascii="Sylfaen" w:eastAsia="Sylfaen" w:hAnsi="Sylfaen" w:cs="Sylfaen"/>
                <w:color w:val="000000" w:themeColor="text1"/>
                <w:sz w:val="18"/>
                <w:szCs w:val="18"/>
                <w:lang w:val="ka-GE"/>
              </w:rPr>
              <w:t>evel is determined by 30 points</w:t>
            </w:r>
          </w:p>
          <w:p w:rsidR="00A61DEC" w:rsidRPr="00A61DEC" w:rsidRDefault="00A61DEC" w:rsidP="00C44466">
            <w:pPr>
              <w:spacing w:line="274" w:lineRule="auto"/>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Minimum competence margin of the final exam is determined by 21 points. </w:t>
            </w:r>
          </w:p>
          <w:p w:rsidR="00A61DEC" w:rsidRPr="00A61DEC" w:rsidRDefault="00A61DEC" w:rsidP="00A61DEC">
            <w:pPr>
              <w:spacing w:line="238" w:lineRule="auto"/>
              <w:ind w:right="55"/>
              <w:jc w:val="both"/>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If midterm assessment and final exam total point is 41-50, student is allowed to repass additional exam. If midterm assessment and final exam total point is 40 or less than 40 student is obliged to take subject again. </w:t>
            </w:r>
          </w:p>
          <w:p w:rsidR="00A61DEC" w:rsidRPr="00C44466" w:rsidRDefault="00A61DEC" w:rsidP="00C44466">
            <w:pPr>
              <w:spacing w:line="238" w:lineRule="auto"/>
              <w:jc w:val="both"/>
              <w:rPr>
                <w:rFonts w:ascii="Sylfaen" w:eastAsia="Sylfaen" w:hAnsi="Sylfaen" w:cs="Sylfaen"/>
                <w:color w:val="000000" w:themeColor="text1"/>
                <w:sz w:val="18"/>
                <w:szCs w:val="18"/>
              </w:rPr>
            </w:pPr>
            <w:r w:rsidRPr="00A61DEC">
              <w:rPr>
                <w:rFonts w:ascii="Sylfaen" w:eastAsia="Sylfaen" w:hAnsi="Sylfaen" w:cs="Sylfaen"/>
                <w:color w:val="000000" w:themeColor="text1"/>
                <w:sz w:val="18"/>
                <w:szCs w:val="18"/>
              </w:rPr>
              <w:t>Student has the right to pass the exam in the same semester, at least 5 days after the final exam.</w:t>
            </w:r>
          </w:p>
        </w:tc>
      </w:tr>
      <w:tr w:rsidR="00A61DEC" w:rsidRPr="00A61DEC" w:rsidTr="00C44466">
        <w:trPr>
          <w:trHeight w:val="831"/>
        </w:trPr>
        <w:tc>
          <w:tcPr>
            <w:tcW w:w="1803" w:type="dxa"/>
            <w:tcBorders>
              <w:top w:val="single" w:sz="4" w:space="0" w:color="000000"/>
              <w:left w:val="single" w:sz="4" w:space="0" w:color="000000"/>
              <w:bottom w:val="single" w:sz="4" w:space="0" w:color="000000"/>
              <w:right w:val="single" w:sz="4" w:space="0" w:color="000000"/>
            </w:tcBorders>
          </w:tcPr>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lastRenderedPageBreak/>
              <w:t xml:space="preserve"> </w:t>
            </w:r>
          </w:p>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Basic literature </w:t>
            </w:r>
          </w:p>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C44466">
            <w:pPr>
              <w:ind w:left="108"/>
              <w:rPr>
                <w:rFonts w:ascii="Sylfaen" w:hAnsi="Sylfaen"/>
                <w:color w:val="000000" w:themeColor="text1"/>
                <w:sz w:val="18"/>
                <w:szCs w:val="18"/>
              </w:rPr>
            </w:pPr>
          </w:p>
        </w:tc>
        <w:tc>
          <w:tcPr>
            <w:tcW w:w="8797" w:type="dxa"/>
            <w:tcBorders>
              <w:top w:val="single" w:sz="4" w:space="0" w:color="000000"/>
              <w:left w:val="single" w:sz="4" w:space="0" w:color="000000"/>
              <w:bottom w:val="single" w:sz="4" w:space="0" w:color="000000"/>
              <w:right w:val="single" w:sz="4" w:space="0" w:color="000000"/>
            </w:tcBorders>
          </w:tcPr>
          <w:p w:rsidR="00A61DEC" w:rsidRPr="00A61DEC" w:rsidRDefault="00A61DEC" w:rsidP="00A61DEC">
            <w:pPr>
              <w:pStyle w:val="ListParagraph"/>
              <w:numPr>
                <w:ilvl w:val="0"/>
                <w:numId w:val="9"/>
              </w:numPr>
              <w:ind w:left="241" w:right="-53" w:hanging="241"/>
              <w:rPr>
                <w:rFonts w:ascii="Sylfaen" w:eastAsia="Sylfaen" w:hAnsi="Sylfaen" w:cs="Sylfaen"/>
                <w:color w:val="000000" w:themeColor="text1"/>
                <w:sz w:val="18"/>
                <w:szCs w:val="18"/>
              </w:rPr>
            </w:pPr>
            <w:r w:rsidRPr="00A61DEC">
              <w:rPr>
                <w:rFonts w:ascii="Sylfaen" w:eastAsia="Sylfaen" w:hAnsi="Sylfaen" w:cs="Sylfaen"/>
                <w:color w:val="000000" w:themeColor="text1"/>
                <w:sz w:val="18"/>
                <w:szCs w:val="18"/>
              </w:rPr>
              <w:t>Ferrier D. Series ed., Harvey R.</w:t>
            </w:r>
            <w:proofErr w:type="gramStart"/>
            <w:r w:rsidRPr="00A61DEC">
              <w:rPr>
                <w:rFonts w:ascii="Sylfaen" w:eastAsia="Sylfaen" w:hAnsi="Sylfaen" w:cs="Sylfaen"/>
                <w:color w:val="000000" w:themeColor="text1"/>
                <w:sz w:val="18"/>
                <w:szCs w:val="18"/>
              </w:rPr>
              <w:t>,  -</w:t>
            </w:r>
            <w:proofErr w:type="gramEnd"/>
            <w:r w:rsidRPr="00A61DEC">
              <w:rPr>
                <w:rFonts w:ascii="Sylfaen" w:eastAsia="Sylfaen" w:hAnsi="Sylfaen" w:cs="Sylfaen"/>
                <w:color w:val="000000" w:themeColor="text1"/>
                <w:sz w:val="18"/>
                <w:szCs w:val="18"/>
              </w:rPr>
              <w:t xml:space="preserve">  Biochemistry. Lippincott’s Illustrated Reviews</w:t>
            </w:r>
            <w:proofErr w:type="gramStart"/>
            <w:r w:rsidRPr="00A61DEC">
              <w:rPr>
                <w:rFonts w:ascii="Sylfaen" w:eastAsia="Sylfaen" w:hAnsi="Sylfaen" w:cs="Sylfaen"/>
                <w:color w:val="000000" w:themeColor="text1"/>
                <w:sz w:val="18"/>
                <w:szCs w:val="18"/>
              </w:rPr>
              <w:t>:,</w:t>
            </w:r>
            <w:proofErr w:type="gramEnd"/>
            <w:r w:rsidRPr="00A61DEC">
              <w:rPr>
                <w:rFonts w:ascii="Sylfaen" w:eastAsia="Sylfaen" w:hAnsi="Sylfaen" w:cs="Sylfaen"/>
                <w:color w:val="000000" w:themeColor="text1"/>
                <w:sz w:val="18"/>
                <w:szCs w:val="18"/>
              </w:rPr>
              <w:t xml:space="preserve"> 6th Ed., Williams &amp; Wilkins, 2014.</w:t>
            </w:r>
          </w:p>
          <w:p w:rsidR="00A61DEC" w:rsidRPr="00A61DEC" w:rsidRDefault="00A61DEC" w:rsidP="00A61DEC">
            <w:pPr>
              <w:ind w:right="-53"/>
              <w:rPr>
                <w:rFonts w:ascii="Sylfaen" w:hAnsi="Sylfaen"/>
                <w:color w:val="000000" w:themeColor="text1"/>
                <w:sz w:val="18"/>
                <w:szCs w:val="18"/>
              </w:rPr>
            </w:pPr>
            <w:proofErr w:type="gramStart"/>
            <w:r w:rsidRPr="00A61DEC">
              <w:rPr>
                <w:rFonts w:ascii="Sylfaen" w:hAnsi="Sylfaen"/>
                <w:color w:val="000000" w:themeColor="text1"/>
                <w:sz w:val="18"/>
                <w:szCs w:val="18"/>
              </w:rPr>
              <w:t>2.Smith</w:t>
            </w:r>
            <w:proofErr w:type="gramEnd"/>
            <w:r w:rsidRPr="00A61DEC">
              <w:rPr>
                <w:rFonts w:ascii="Sylfaen" w:hAnsi="Sylfaen"/>
                <w:color w:val="000000" w:themeColor="text1"/>
                <w:sz w:val="18"/>
                <w:szCs w:val="18"/>
              </w:rPr>
              <w:t xml:space="preserve"> </w:t>
            </w:r>
            <w:proofErr w:type="spellStart"/>
            <w:r w:rsidRPr="00A61DEC">
              <w:rPr>
                <w:rFonts w:ascii="Sylfaen" w:hAnsi="Sylfaen"/>
                <w:color w:val="000000" w:themeColor="text1"/>
                <w:sz w:val="18"/>
                <w:szCs w:val="18"/>
              </w:rPr>
              <w:t>C.,Marks</w:t>
            </w:r>
            <w:proofErr w:type="spellEnd"/>
            <w:r w:rsidRPr="00A61DEC">
              <w:rPr>
                <w:rFonts w:ascii="Sylfaen" w:hAnsi="Sylfaen"/>
                <w:color w:val="000000" w:themeColor="text1"/>
                <w:sz w:val="18"/>
                <w:szCs w:val="18"/>
              </w:rPr>
              <w:t xml:space="preserve"> </w:t>
            </w:r>
            <w:proofErr w:type="spellStart"/>
            <w:r w:rsidRPr="00A61DEC">
              <w:rPr>
                <w:rFonts w:ascii="Sylfaen" w:hAnsi="Sylfaen"/>
                <w:color w:val="000000" w:themeColor="text1"/>
                <w:sz w:val="18"/>
                <w:szCs w:val="18"/>
              </w:rPr>
              <w:t>A.,Lieberman</w:t>
            </w:r>
            <w:proofErr w:type="spellEnd"/>
            <w:r w:rsidRPr="00A61DEC">
              <w:rPr>
                <w:rFonts w:ascii="Sylfaen" w:hAnsi="Sylfaen"/>
                <w:color w:val="000000" w:themeColor="text1"/>
                <w:sz w:val="18"/>
                <w:szCs w:val="18"/>
              </w:rPr>
              <w:t xml:space="preserve"> M.-Marks basic medical biochemistry. A clinical approach.2005.</w:t>
            </w:r>
          </w:p>
        </w:tc>
      </w:tr>
      <w:tr w:rsidR="00A61DEC" w:rsidRPr="00A61DEC" w:rsidTr="00C44466">
        <w:trPr>
          <w:trHeight w:val="1932"/>
        </w:trPr>
        <w:tc>
          <w:tcPr>
            <w:tcW w:w="1803" w:type="dxa"/>
            <w:tcBorders>
              <w:top w:val="single" w:sz="4" w:space="0" w:color="000000"/>
              <w:left w:val="single" w:sz="4" w:space="0" w:color="000000"/>
              <w:bottom w:val="single" w:sz="4" w:space="0" w:color="000000"/>
              <w:right w:val="single" w:sz="4" w:space="0" w:color="000000"/>
            </w:tcBorders>
          </w:tcPr>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Complimentary literature </w:t>
            </w:r>
          </w:p>
          <w:p w:rsidR="00A61DEC" w:rsidRPr="00A61DEC" w:rsidRDefault="00A61DEC" w:rsidP="00A61DEC">
            <w:pPr>
              <w:ind w:left="108"/>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p>
        </w:tc>
        <w:tc>
          <w:tcPr>
            <w:tcW w:w="8797" w:type="dxa"/>
            <w:tcBorders>
              <w:top w:val="single" w:sz="4" w:space="0" w:color="000000"/>
              <w:left w:val="single" w:sz="4" w:space="0" w:color="000000"/>
              <w:bottom w:val="single" w:sz="4" w:space="0" w:color="000000"/>
              <w:right w:val="single" w:sz="4" w:space="0" w:color="000000"/>
            </w:tcBorders>
          </w:tcPr>
          <w:p w:rsidR="00A61DEC" w:rsidRPr="00A61DEC" w:rsidRDefault="00A61DEC" w:rsidP="00A61DEC">
            <w:pPr>
              <w:ind w:left="241" w:right="-53" w:hanging="241"/>
              <w:rPr>
                <w:rFonts w:ascii="Sylfaen" w:hAnsi="Sylfaen"/>
                <w:color w:val="000000" w:themeColor="text1"/>
                <w:sz w:val="18"/>
                <w:szCs w:val="18"/>
              </w:rPr>
            </w:pPr>
            <w:proofErr w:type="gramStart"/>
            <w:r w:rsidRPr="00A61DEC">
              <w:rPr>
                <w:rFonts w:ascii="Sylfaen" w:hAnsi="Sylfaen"/>
                <w:color w:val="000000" w:themeColor="text1"/>
                <w:sz w:val="18"/>
                <w:szCs w:val="18"/>
              </w:rPr>
              <w:t>1.Ed</w:t>
            </w:r>
            <w:proofErr w:type="gramEnd"/>
            <w:r w:rsidRPr="00A61DEC">
              <w:rPr>
                <w:rFonts w:ascii="Sylfaen" w:hAnsi="Sylfaen"/>
                <w:color w:val="000000" w:themeColor="text1"/>
                <w:sz w:val="18"/>
                <w:szCs w:val="18"/>
              </w:rPr>
              <w:t>. Devlin T. - Textbook of biochemistry: with clinical correlations. 6th ed., Willy-</w:t>
            </w:r>
            <w:proofErr w:type="spellStart"/>
            <w:r w:rsidRPr="00A61DEC">
              <w:rPr>
                <w:rFonts w:ascii="Sylfaen" w:hAnsi="Sylfaen"/>
                <w:color w:val="000000" w:themeColor="text1"/>
                <w:sz w:val="18"/>
                <w:szCs w:val="18"/>
              </w:rPr>
              <w:t>Liss</w:t>
            </w:r>
            <w:proofErr w:type="spellEnd"/>
            <w:r w:rsidRPr="00A61DEC">
              <w:rPr>
                <w:rFonts w:ascii="Sylfaen" w:hAnsi="Sylfaen"/>
                <w:color w:val="000000" w:themeColor="text1"/>
                <w:sz w:val="18"/>
                <w:szCs w:val="18"/>
              </w:rPr>
              <w:t xml:space="preserve">, 2008.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2. Lieberman M., Marks A. </w:t>
            </w:r>
            <w:proofErr w:type="spellStart"/>
            <w:r w:rsidRPr="00A61DEC">
              <w:rPr>
                <w:rFonts w:ascii="Sylfaen" w:hAnsi="Sylfaen"/>
                <w:color w:val="000000" w:themeColor="text1"/>
                <w:sz w:val="18"/>
                <w:szCs w:val="18"/>
              </w:rPr>
              <w:t>Peet</w:t>
            </w:r>
            <w:proofErr w:type="spellEnd"/>
            <w:r w:rsidRPr="00A61DEC">
              <w:rPr>
                <w:rFonts w:ascii="Sylfaen" w:hAnsi="Sylfaen"/>
                <w:color w:val="000000" w:themeColor="text1"/>
                <w:sz w:val="18"/>
                <w:szCs w:val="18"/>
              </w:rPr>
              <w:t xml:space="preserve"> A. - Marks’ Basic Medical Biochemistry, A Clinical Approach, 4.th Ed., Lippincott Williams &amp; Wilkins 2013. </w:t>
            </w:r>
          </w:p>
          <w:p w:rsidR="00A61DEC" w:rsidRPr="00A61DEC" w:rsidRDefault="00A61DEC" w:rsidP="00A61DEC">
            <w:pPr>
              <w:ind w:left="241" w:right="-53" w:hanging="241"/>
              <w:rPr>
                <w:rFonts w:ascii="Sylfaen" w:hAnsi="Sylfaen"/>
                <w:color w:val="000000" w:themeColor="text1"/>
                <w:sz w:val="18"/>
                <w:szCs w:val="18"/>
              </w:rPr>
            </w:pPr>
            <w:proofErr w:type="spellStart"/>
            <w:r w:rsidRPr="00A61DEC">
              <w:rPr>
                <w:rFonts w:ascii="Sylfaen" w:hAnsi="Sylfaen"/>
                <w:color w:val="000000" w:themeColor="text1"/>
                <w:sz w:val="18"/>
                <w:szCs w:val="18"/>
              </w:rPr>
              <w:t>Elbooks</w:t>
            </w:r>
            <w:proofErr w:type="spellEnd"/>
            <w:r w:rsidRPr="00A61DEC">
              <w:rPr>
                <w:rFonts w:ascii="Sylfaen" w:hAnsi="Sylfaen"/>
                <w:color w:val="000000" w:themeColor="text1"/>
                <w:sz w:val="18"/>
                <w:szCs w:val="18"/>
              </w:rPr>
              <w:t>:</w:t>
            </w:r>
          </w:p>
          <w:p w:rsidR="00A61DEC" w:rsidRPr="00A61DEC" w:rsidRDefault="00A61DEC" w:rsidP="00A61DEC">
            <w:pPr>
              <w:ind w:left="241" w:right="-53" w:hanging="241"/>
              <w:rPr>
                <w:rFonts w:ascii="Sylfaen" w:hAnsi="Sylfaen"/>
                <w:color w:val="000000" w:themeColor="text1"/>
                <w:sz w:val="18"/>
                <w:szCs w:val="18"/>
              </w:rPr>
            </w:pPr>
            <w:proofErr w:type="gramStart"/>
            <w:r w:rsidRPr="00A61DEC">
              <w:rPr>
                <w:rFonts w:ascii="Sylfaen" w:hAnsi="Sylfaen"/>
                <w:color w:val="000000" w:themeColor="text1"/>
                <w:sz w:val="18"/>
                <w:szCs w:val="18"/>
              </w:rPr>
              <w:t>1.Voet</w:t>
            </w:r>
            <w:proofErr w:type="gramEnd"/>
            <w:r w:rsidRPr="00A61DEC">
              <w:rPr>
                <w:rFonts w:ascii="Sylfaen" w:hAnsi="Sylfaen"/>
                <w:color w:val="000000" w:themeColor="text1"/>
                <w:sz w:val="18"/>
                <w:szCs w:val="18"/>
              </w:rPr>
              <w:t xml:space="preserve"> D.,VoetJ.-Biochemistry.4th Ed.,2011.</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2. Richard A. Harvey &amp; Denise R. Ferrier, Lippincott Williams &amp;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Wilkins 2011</w:t>
            </w:r>
          </w:p>
          <w:p w:rsidR="00A61DEC" w:rsidRPr="00A61DEC" w:rsidRDefault="00A61DEC" w:rsidP="00A61DEC">
            <w:pPr>
              <w:ind w:left="241" w:right="-53" w:hanging="241"/>
              <w:rPr>
                <w:rFonts w:ascii="Sylfaen" w:hAnsi="Sylfaen"/>
                <w:color w:val="000000" w:themeColor="text1"/>
                <w:sz w:val="18"/>
                <w:szCs w:val="18"/>
              </w:rPr>
            </w:pPr>
            <w:proofErr w:type="gramStart"/>
            <w:r w:rsidRPr="00A61DEC">
              <w:rPr>
                <w:rFonts w:ascii="Sylfaen" w:hAnsi="Sylfaen"/>
                <w:color w:val="000000" w:themeColor="text1"/>
                <w:sz w:val="18"/>
                <w:szCs w:val="18"/>
              </w:rPr>
              <w:t>3.Smith</w:t>
            </w:r>
            <w:proofErr w:type="gramEnd"/>
            <w:r w:rsidRPr="00A61DEC">
              <w:rPr>
                <w:rFonts w:ascii="Sylfaen" w:hAnsi="Sylfaen"/>
                <w:color w:val="000000" w:themeColor="text1"/>
                <w:sz w:val="18"/>
                <w:szCs w:val="18"/>
              </w:rPr>
              <w:t xml:space="preserve"> </w:t>
            </w:r>
            <w:proofErr w:type="spellStart"/>
            <w:r w:rsidRPr="00A61DEC">
              <w:rPr>
                <w:rFonts w:ascii="Sylfaen" w:hAnsi="Sylfaen"/>
                <w:color w:val="000000" w:themeColor="text1"/>
                <w:sz w:val="18"/>
                <w:szCs w:val="18"/>
              </w:rPr>
              <w:t>C.,Marks</w:t>
            </w:r>
            <w:proofErr w:type="spellEnd"/>
            <w:r w:rsidRPr="00A61DEC">
              <w:rPr>
                <w:rFonts w:ascii="Sylfaen" w:hAnsi="Sylfaen"/>
                <w:color w:val="000000" w:themeColor="text1"/>
                <w:sz w:val="18"/>
                <w:szCs w:val="18"/>
              </w:rPr>
              <w:t xml:space="preserve"> </w:t>
            </w:r>
            <w:proofErr w:type="spellStart"/>
            <w:r w:rsidRPr="00A61DEC">
              <w:rPr>
                <w:rFonts w:ascii="Sylfaen" w:hAnsi="Sylfaen"/>
                <w:color w:val="000000" w:themeColor="text1"/>
                <w:sz w:val="18"/>
                <w:szCs w:val="18"/>
              </w:rPr>
              <w:t>A.,Lieberman</w:t>
            </w:r>
            <w:proofErr w:type="spellEnd"/>
            <w:r w:rsidRPr="00A61DEC">
              <w:rPr>
                <w:rFonts w:ascii="Sylfaen" w:hAnsi="Sylfaen"/>
                <w:color w:val="000000" w:themeColor="text1"/>
                <w:sz w:val="18"/>
                <w:szCs w:val="18"/>
              </w:rPr>
              <w:t xml:space="preserve"> M.-Marks basic medical biochemistry. A clinical approach.2005.</w:t>
            </w:r>
          </w:p>
          <w:p w:rsidR="00A61DEC" w:rsidRPr="00A61DEC" w:rsidRDefault="00A61DEC" w:rsidP="00A61DEC">
            <w:pPr>
              <w:ind w:left="241" w:right="-53" w:hanging="241"/>
              <w:rPr>
                <w:rFonts w:ascii="Sylfaen" w:hAnsi="Sylfaen"/>
                <w:color w:val="000000" w:themeColor="text1"/>
                <w:sz w:val="18"/>
                <w:szCs w:val="18"/>
              </w:rPr>
            </w:pPr>
            <w:proofErr w:type="gramStart"/>
            <w:r w:rsidRPr="00A61DEC">
              <w:rPr>
                <w:rFonts w:ascii="Sylfaen" w:hAnsi="Sylfaen"/>
                <w:color w:val="000000" w:themeColor="text1"/>
                <w:sz w:val="18"/>
                <w:szCs w:val="18"/>
              </w:rPr>
              <w:t>4.Rodwell</w:t>
            </w:r>
            <w:proofErr w:type="gramEnd"/>
            <w:r w:rsidRPr="00A61DEC">
              <w:rPr>
                <w:rFonts w:ascii="Sylfaen" w:hAnsi="Sylfaen"/>
                <w:color w:val="000000" w:themeColor="text1"/>
                <w:sz w:val="18"/>
                <w:szCs w:val="18"/>
              </w:rPr>
              <w:t xml:space="preserve"> V. W.,  Bender D. A. and </w:t>
            </w:r>
            <w:proofErr w:type="spellStart"/>
            <w:r w:rsidRPr="00A61DEC">
              <w:rPr>
                <w:rFonts w:ascii="Sylfaen" w:hAnsi="Sylfaen"/>
                <w:color w:val="000000" w:themeColor="text1"/>
                <w:sz w:val="18"/>
                <w:szCs w:val="18"/>
              </w:rPr>
              <w:t>oth</w:t>
            </w:r>
            <w:proofErr w:type="spellEnd"/>
            <w:r w:rsidRPr="00A61DEC">
              <w:rPr>
                <w:rFonts w:ascii="Sylfaen" w:hAnsi="Sylfaen"/>
                <w:color w:val="000000" w:themeColor="text1"/>
                <w:sz w:val="18"/>
                <w:szCs w:val="18"/>
              </w:rPr>
              <w:t>. - Harper's Illustrated Biochemistry. 30th ed., McGraw-Hill, 2015.</w:t>
            </w:r>
          </w:p>
          <w:p w:rsidR="00A61DEC" w:rsidRPr="00A61DEC" w:rsidRDefault="00A61DEC" w:rsidP="00C44466">
            <w:pPr>
              <w:ind w:left="241" w:right="-53" w:hanging="241"/>
              <w:rPr>
                <w:rFonts w:ascii="Sylfaen" w:hAnsi="Sylfaen"/>
                <w:color w:val="000000" w:themeColor="text1"/>
                <w:sz w:val="18"/>
                <w:szCs w:val="18"/>
              </w:rPr>
            </w:pPr>
            <w:proofErr w:type="gramStart"/>
            <w:r w:rsidRPr="00A61DEC">
              <w:rPr>
                <w:rFonts w:ascii="Sylfaen" w:hAnsi="Sylfaen"/>
                <w:color w:val="000000" w:themeColor="text1"/>
                <w:sz w:val="18"/>
                <w:szCs w:val="18"/>
              </w:rPr>
              <w:t>5.Baynes</w:t>
            </w:r>
            <w:proofErr w:type="gramEnd"/>
            <w:r w:rsidRPr="00A61DEC">
              <w:rPr>
                <w:rFonts w:ascii="Sylfaen" w:hAnsi="Sylfaen"/>
                <w:color w:val="000000" w:themeColor="text1"/>
                <w:sz w:val="18"/>
                <w:szCs w:val="18"/>
              </w:rPr>
              <w:t xml:space="preserve"> J.W., </w:t>
            </w:r>
            <w:proofErr w:type="spellStart"/>
            <w:r w:rsidRPr="00A61DEC">
              <w:rPr>
                <w:rFonts w:ascii="Sylfaen" w:hAnsi="Sylfaen"/>
                <w:color w:val="000000" w:themeColor="text1"/>
                <w:sz w:val="18"/>
                <w:szCs w:val="18"/>
              </w:rPr>
              <w:t>Dominiczak</w:t>
            </w:r>
            <w:proofErr w:type="spellEnd"/>
            <w:r w:rsidRPr="00A61DEC">
              <w:rPr>
                <w:rFonts w:ascii="Sylfaen" w:hAnsi="Sylfaen"/>
                <w:color w:val="000000" w:themeColor="text1"/>
                <w:sz w:val="18"/>
                <w:szCs w:val="18"/>
              </w:rPr>
              <w:t xml:space="preserve"> M.H. – Medical  Biochemistry. Mosby, 2nd edition, Elsevier Inc. 2007</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Online sources: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1.https://www.khanacademy.org/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2.http://conscious-reality.com/wp-admin/www.coursera.org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3.www.Biochemistry.ru/default.htm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4.www.NCBI&gt;</w:t>
            </w:r>
            <w:proofErr w:type="spellStart"/>
            <w:r w:rsidRPr="00A61DEC">
              <w:rPr>
                <w:rFonts w:ascii="Sylfaen" w:hAnsi="Sylfaen"/>
                <w:color w:val="000000" w:themeColor="text1"/>
                <w:sz w:val="18"/>
                <w:szCs w:val="18"/>
              </w:rPr>
              <w:t>Literature.Booksshelf</w:t>
            </w:r>
            <w:proofErr w:type="spellEnd"/>
            <w:r w:rsidRPr="00A61DEC">
              <w:rPr>
                <w:rFonts w:ascii="Sylfaen" w:hAnsi="Sylfaen"/>
                <w:color w:val="000000" w:themeColor="text1"/>
                <w:sz w:val="18"/>
                <w:szCs w:val="18"/>
              </w:rPr>
              <w:t xml:space="preserve"> </w:t>
            </w:r>
          </w:p>
          <w:p w:rsidR="00A61DEC" w:rsidRPr="00A61DEC" w:rsidRDefault="00A61DEC" w:rsidP="00A61DEC">
            <w:pPr>
              <w:ind w:left="241" w:right="-53" w:hanging="241"/>
              <w:rPr>
                <w:rFonts w:ascii="Sylfaen" w:hAnsi="Sylfaen"/>
                <w:color w:val="000000" w:themeColor="text1"/>
                <w:sz w:val="18"/>
                <w:szCs w:val="18"/>
              </w:rPr>
            </w:pPr>
            <w:r w:rsidRPr="00A61DEC">
              <w:rPr>
                <w:rFonts w:ascii="Sylfaen" w:hAnsi="Sylfaen"/>
                <w:color w:val="000000" w:themeColor="text1"/>
                <w:sz w:val="18"/>
                <w:szCs w:val="18"/>
              </w:rPr>
              <w:t xml:space="preserve">5.www.sciencedaily/biochemistry/News </w:t>
            </w:r>
          </w:p>
        </w:tc>
      </w:tr>
    </w:tbl>
    <w:p w:rsidR="003412FD" w:rsidRPr="00A61DEC" w:rsidRDefault="003412FD" w:rsidP="00C44466">
      <w:pPr>
        <w:spacing w:after="0"/>
        <w:ind w:right="10152"/>
        <w:rPr>
          <w:rFonts w:ascii="Sylfaen" w:hAnsi="Sylfaen"/>
          <w:color w:val="000000" w:themeColor="text1"/>
          <w:sz w:val="18"/>
          <w:szCs w:val="18"/>
        </w:rPr>
      </w:pPr>
    </w:p>
    <w:p w:rsidR="003412FD" w:rsidRPr="00A61DEC" w:rsidRDefault="003412FD">
      <w:pPr>
        <w:spacing w:after="0"/>
        <w:ind w:left="540"/>
        <w:rPr>
          <w:rFonts w:ascii="Sylfaen" w:hAnsi="Sylfaen"/>
          <w:color w:val="000000" w:themeColor="text1"/>
          <w:sz w:val="18"/>
          <w:szCs w:val="18"/>
        </w:rPr>
      </w:pPr>
    </w:p>
    <w:p w:rsidR="003412FD" w:rsidRPr="00A61DEC" w:rsidRDefault="00052A7C" w:rsidP="00C44466">
      <w:pPr>
        <w:spacing w:after="0"/>
        <w:ind w:left="535" w:right="3516" w:hanging="10"/>
        <w:rPr>
          <w:rFonts w:ascii="Sylfaen" w:hAnsi="Sylfaen"/>
          <w:color w:val="000000" w:themeColor="text1"/>
          <w:sz w:val="18"/>
          <w:szCs w:val="18"/>
        </w:rPr>
      </w:pPr>
      <w:r w:rsidRPr="00A61DEC">
        <w:rPr>
          <w:rFonts w:ascii="Sylfaen" w:eastAsia="Sylfaen" w:hAnsi="Sylfaen" w:cs="Sylfaen"/>
          <w:color w:val="000000" w:themeColor="text1"/>
          <w:sz w:val="18"/>
          <w:szCs w:val="18"/>
        </w:rPr>
        <w:t xml:space="preserve">                      </w:t>
      </w:r>
      <w:r w:rsidR="00C44466">
        <w:rPr>
          <w:rFonts w:ascii="Sylfaen" w:eastAsia="Sylfaen" w:hAnsi="Sylfaen" w:cs="Sylfaen"/>
          <w:color w:val="000000" w:themeColor="text1"/>
          <w:sz w:val="18"/>
          <w:szCs w:val="18"/>
        </w:rPr>
        <w:t xml:space="preserve">   Signature of author:       </w:t>
      </w:r>
      <w:bookmarkStart w:id="0" w:name="_GoBack"/>
      <w:bookmarkEnd w:id="0"/>
      <w:r w:rsidRPr="00A61DEC">
        <w:rPr>
          <w:rFonts w:ascii="Sylfaen" w:hAnsi="Sylfaen"/>
          <w:color w:val="000000" w:themeColor="text1"/>
          <w:sz w:val="18"/>
          <w:szCs w:val="18"/>
        </w:rPr>
        <w:t xml:space="preserve"> </w:t>
      </w:r>
    </w:p>
    <w:sectPr w:rsidR="003412FD" w:rsidRPr="00A61DEC" w:rsidSect="00B4532B">
      <w:pgSz w:w="12240" w:h="15840"/>
      <w:pgMar w:top="427" w:right="2088" w:bottom="1169" w:left="1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GEO">
    <w:panose1 w:val="020B0604020202020204"/>
    <w:charset w:val="CC"/>
    <w:family w:val="swiss"/>
    <w:pitch w:val="variable"/>
    <w:sig w:usb0="04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636E"/>
    <w:multiLevelType w:val="hybridMultilevel"/>
    <w:tmpl w:val="A216C840"/>
    <w:lvl w:ilvl="0" w:tplc="F01AAF1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7E6A96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38A49B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82709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C4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4E761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F6EE3A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70132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05450A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E930C9"/>
    <w:multiLevelType w:val="hybridMultilevel"/>
    <w:tmpl w:val="B5BCA17E"/>
    <w:lvl w:ilvl="0" w:tplc="C62E80D0">
      <w:start w:val="1"/>
      <w:numFmt w:val="decimal"/>
      <w:lvlText w:val="%1."/>
      <w:lvlJc w:val="left"/>
      <w:pPr>
        <w:ind w:left="7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273CB5F2">
      <w:start w:val="1"/>
      <w:numFmt w:val="lowerLetter"/>
      <w:lvlText w:val="%2"/>
      <w:lvlJc w:val="left"/>
      <w:pPr>
        <w:ind w:left="15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947E1070">
      <w:start w:val="1"/>
      <w:numFmt w:val="lowerRoman"/>
      <w:lvlText w:val="%3"/>
      <w:lvlJc w:val="left"/>
      <w:pPr>
        <w:ind w:left="22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1076DC66">
      <w:start w:val="1"/>
      <w:numFmt w:val="decimal"/>
      <w:lvlText w:val="%4"/>
      <w:lvlJc w:val="left"/>
      <w:pPr>
        <w:ind w:left="29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B8925A62">
      <w:start w:val="1"/>
      <w:numFmt w:val="lowerLetter"/>
      <w:lvlText w:val="%5"/>
      <w:lvlJc w:val="left"/>
      <w:pPr>
        <w:ind w:left="370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E940D55C">
      <w:start w:val="1"/>
      <w:numFmt w:val="lowerRoman"/>
      <w:lvlText w:val="%6"/>
      <w:lvlJc w:val="left"/>
      <w:pPr>
        <w:ind w:left="442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C5E67B90">
      <w:start w:val="1"/>
      <w:numFmt w:val="decimal"/>
      <w:lvlText w:val="%7"/>
      <w:lvlJc w:val="left"/>
      <w:pPr>
        <w:ind w:left="51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D792B92C">
      <w:start w:val="1"/>
      <w:numFmt w:val="lowerLetter"/>
      <w:lvlText w:val="%8"/>
      <w:lvlJc w:val="left"/>
      <w:pPr>
        <w:ind w:left="58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59C0723C">
      <w:start w:val="1"/>
      <w:numFmt w:val="lowerRoman"/>
      <w:lvlText w:val="%9"/>
      <w:lvlJc w:val="left"/>
      <w:pPr>
        <w:ind w:left="65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FF2F0F"/>
    <w:multiLevelType w:val="hybridMultilevel"/>
    <w:tmpl w:val="9F40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64E32"/>
    <w:multiLevelType w:val="hybridMultilevel"/>
    <w:tmpl w:val="1CA658F0"/>
    <w:lvl w:ilvl="0" w:tplc="4DE4979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33C2034">
      <w:start w:val="1"/>
      <w:numFmt w:val="bullet"/>
      <w:lvlText w:val="o"/>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1C2700E">
      <w:start w:val="1"/>
      <w:numFmt w:val="bullet"/>
      <w:lvlText w:val="▪"/>
      <w:lvlJc w:val="left"/>
      <w:pPr>
        <w:ind w:left="29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C802116">
      <w:start w:val="1"/>
      <w:numFmt w:val="bullet"/>
      <w:lvlText w:val="•"/>
      <w:lvlJc w:val="left"/>
      <w:pPr>
        <w:ind w:left="3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8A8A34">
      <w:start w:val="1"/>
      <w:numFmt w:val="bullet"/>
      <w:lvlText w:val="o"/>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2F007E4">
      <w:start w:val="1"/>
      <w:numFmt w:val="bullet"/>
      <w:lvlText w:val="▪"/>
      <w:lvlJc w:val="left"/>
      <w:pPr>
        <w:ind w:left="51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9B0196C">
      <w:start w:val="1"/>
      <w:numFmt w:val="bullet"/>
      <w:lvlText w:val="•"/>
      <w:lvlJc w:val="left"/>
      <w:pPr>
        <w:ind w:left="58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547736">
      <w:start w:val="1"/>
      <w:numFmt w:val="bullet"/>
      <w:lvlText w:val="o"/>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EC84E8A">
      <w:start w:val="1"/>
      <w:numFmt w:val="bullet"/>
      <w:lvlText w:val="▪"/>
      <w:lvlJc w:val="left"/>
      <w:pPr>
        <w:ind w:left="73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A1B7AEA"/>
    <w:multiLevelType w:val="hybridMultilevel"/>
    <w:tmpl w:val="90743DE0"/>
    <w:lvl w:ilvl="0" w:tplc="18DAEB5E">
      <w:start w:val="1"/>
      <w:numFmt w:val="decimal"/>
      <w:lvlText w:val="%1."/>
      <w:lvlJc w:val="left"/>
      <w:pPr>
        <w:ind w:left="7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1A5207A2">
      <w:start w:val="1"/>
      <w:numFmt w:val="lowerLetter"/>
      <w:lvlText w:val="%2"/>
      <w:lvlJc w:val="left"/>
      <w:pPr>
        <w:ind w:left="15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56741B70">
      <w:start w:val="1"/>
      <w:numFmt w:val="lowerRoman"/>
      <w:lvlText w:val="%3"/>
      <w:lvlJc w:val="left"/>
      <w:pPr>
        <w:ind w:left="22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EAF66740">
      <w:start w:val="1"/>
      <w:numFmt w:val="decimal"/>
      <w:lvlText w:val="%4"/>
      <w:lvlJc w:val="left"/>
      <w:pPr>
        <w:ind w:left="29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745080FE">
      <w:start w:val="1"/>
      <w:numFmt w:val="lowerLetter"/>
      <w:lvlText w:val="%5"/>
      <w:lvlJc w:val="left"/>
      <w:pPr>
        <w:ind w:left="370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1F3231A2">
      <w:start w:val="1"/>
      <w:numFmt w:val="lowerRoman"/>
      <w:lvlText w:val="%6"/>
      <w:lvlJc w:val="left"/>
      <w:pPr>
        <w:ind w:left="442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80584DE2">
      <w:start w:val="1"/>
      <w:numFmt w:val="decimal"/>
      <w:lvlText w:val="%7"/>
      <w:lvlJc w:val="left"/>
      <w:pPr>
        <w:ind w:left="514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521A1858">
      <w:start w:val="1"/>
      <w:numFmt w:val="lowerLetter"/>
      <w:lvlText w:val="%8"/>
      <w:lvlJc w:val="left"/>
      <w:pPr>
        <w:ind w:left="586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51464052">
      <w:start w:val="1"/>
      <w:numFmt w:val="lowerRoman"/>
      <w:lvlText w:val="%9"/>
      <w:lvlJc w:val="left"/>
      <w:pPr>
        <w:ind w:left="6588"/>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7BC6510"/>
    <w:multiLevelType w:val="multilevel"/>
    <w:tmpl w:val="BA46AEAA"/>
    <w:lvl w:ilvl="0">
      <w:start w:val="1"/>
      <w:numFmt w:val="lowerLetter"/>
      <w:lvlText w:val="%1)"/>
      <w:lvlJc w:val="left"/>
      <w:pPr>
        <w:ind w:left="602"/>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1.%2)"/>
      <w:lvlJc w:val="left"/>
      <w:pPr>
        <w:ind w:left="7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0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2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4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6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8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0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2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5BB6598"/>
    <w:multiLevelType w:val="hybridMultilevel"/>
    <w:tmpl w:val="A2A05E54"/>
    <w:lvl w:ilvl="0" w:tplc="3E5CA79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24B4A4">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32F206">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68C93CC">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164D7C">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3C4D7FA">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2C214FA">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C6457EC">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7585C64">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1C83A58"/>
    <w:multiLevelType w:val="hybridMultilevel"/>
    <w:tmpl w:val="EB049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3D26B5"/>
    <w:multiLevelType w:val="hybridMultilevel"/>
    <w:tmpl w:val="4984D278"/>
    <w:lvl w:ilvl="0" w:tplc="BD32BED6">
      <w:start w:val="1"/>
      <w:numFmt w:val="decimal"/>
      <w:lvlText w:val="%1."/>
      <w:lvlJc w:val="left"/>
      <w:pPr>
        <w:ind w:left="828"/>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CE32F546">
      <w:start w:val="1"/>
      <w:numFmt w:val="lowerLetter"/>
      <w:lvlText w:val="%2"/>
      <w:lvlJc w:val="left"/>
      <w:pPr>
        <w:ind w:left="128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2DA2ED68">
      <w:start w:val="1"/>
      <w:numFmt w:val="lowerRoman"/>
      <w:lvlText w:val="%3"/>
      <w:lvlJc w:val="left"/>
      <w:pPr>
        <w:ind w:left="200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2C6459DE">
      <w:start w:val="1"/>
      <w:numFmt w:val="decimal"/>
      <w:lvlText w:val="%4"/>
      <w:lvlJc w:val="left"/>
      <w:pPr>
        <w:ind w:left="272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2DD0DE2C">
      <w:start w:val="1"/>
      <w:numFmt w:val="lowerLetter"/>
      <w:lvlText w:val="%5"/>
      <w:lvlJc w:val="left"/>
      <w:pPr>
        <w:ind w:left="344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BD60BA10">
      <w:start w:val="1"/>
      <w:numFmt w:val="lowerRoman"/>
      <w:lvlText w:val="%6"/>
      <w:lvlJc w:val="left"/>
      <w:pPr>
        <w:ind w:left="416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8BD624E6">
      <w:start w:val="1"/>
      <w:numFmt w:val="decimal"/>
      <w:lvlText w:val="%7"/>
      <w:lvlJc w:val="left"/>
      <w:pPr>
        <w:ind w:left="488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D17AF19C">
      <w:start w:val="1"/>
      <w:numFmt w:val="lowerLetter"/>
      <w:lvlText w:val="%8"/>
      <w:lvlJc w:val="left"/>
      <w:pPr>
        <w:ind w:left="560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B00E9FF6">
      <w:start w:val="1"/>
      <w:numFmt w:val="lowerRoman"/>
      <w:lvlText w:val="%9"/>
      <w:lvlJc w:val="left"/>
      <w:pPr>
        <w:ind w:left="6322"/>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1"/>
  </w:num>
  <w:num w:numId="3">
    <w:abstractNumId w:val="0"/>
  </w:num>
  <w:num w:numId="4">
    <w:abstractNumId w:val="5"/>
  </w:num>
  <w:num w:numId="5">
    <w:abstractNumId w:val="3"/>
  </w:num>
  <w:num w:numId="6">
    <w:abstractNumId w:val="6"/>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revisionView w:inkAnnotations="0"/>
  <w:doNotTrackMoves/>
  <w:doNotTrackFormatting/>
  <w:defaultTabStop w:val="720"/>
  <w:characterSpacingControl w:val="doNotCompress"/>
  <w:compat>
    <w:useFELayout/>
    <w:compatSetting w:name="compatibilityMode" w:uri="http://schemas.microsoft.com/office/word" w:val="12"/>
  </w:compat>
  <w:rsids>
    <w:rsidRoot w:val="003412FD"/>
    <w:rsid w:val="00012AD3"/>
    <w:rsid w:val="00037B70"/>
    <w:rsid w:val="00052A7C"/>
    <w:rsid w:val="000625A4"/>
    <w:rsid w:val="00173C1E"/>
    <w:rsid w:val="002609B5"/>
    <w:rsid w:val="00263341"/>
    <w:rsid w:val="00272778"/>
    <w:rsid w:val="002D045D"/>
    <w:rsid w:val="002F35A1"/>
    <w:rsid w:val="003412FD"/>
    <w:rsid w:val="003C08C8"/>
    <w:rsid w:val="003C5806"/>
    <w:rsid w:val="003E7F9F"/>
    <w:rsid w:val="004D07A2"/>
    <w:rsid w:val="00555A08"/>
    <w:rsid w:val="00633CED"/>
    <w:rsid w:val="006571D8"/>
    <w:rsid w:val="00706704"/>
    <w:rsid w:val="00746E3E"/>
    <w:rsid w:val="00795743"/>
    <w:rsid w:val="007F69F5"/>
    <w:rsid w:val="008039EA"/>
    <w:rsid w:val="008315EA"/>
    <w:rsid w:val="009307D9"/>
    <w:rsid w:val="00985FFC"/>
    <w:rsid w:val="00A61DEC"/>
    <w:rsid w:val="00A97BC7"/>
    <w:rsid w:val="00B40E66"/>
    <w:rsid w:val="00B4532B"/>
    <w:rsid w:val="00B91A64"/>
    <w:rsid w:val="00BD5C2E"/>
    <w:rsid w:val="00C44466"/>
    <w:rsid w:val="00E076C5"/>
    <w:rsid w:val="00E73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9C479-E79E-4A39-8D45-D2BC77699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32B"/>
    <w:rPr>
      <w:rFonts w:ascii="Calibri" w:eastAsia="Calibri" w:hAnsi="Calibri" w:cs="Calibri"/>
      <w:color w:val="000000"/>
    </w:rPr>
  </w:style>
  <w:style w:type="paragraph" w:styleId="Heading1">
    <w:name w:val="heading 1"/>
    <w:next w:val="Normal"/>
    <w:link w:val="Heading1Char"/>
    <w:uiPriority w:val="9"/>
    <w:unhideWhenUsed/>
    <w:qFormat/>
    <w:rsid w:val="00B4532B"/>
    <w:pPr>
      <w:keepNext/>
      <w:keepLines/>
      <w:spacing w:after="0" w:line="216" w:lineRule="auto"/>
      <w:ind w:left="4069" w:right="2163" w:hanging="3529"/>
      <w:outlineLvl w:val="0"/>
    </w:pPr>
    <w:rPr>
      <w:rFonts w:ascii="Sylfaen" w:eastAsia="Sylfaen" w:hAnsi="Sylfaen" w:cs="Sylfaen"/>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4532B"/>
    <w:rPr>
      <w:rFonts w:ascii="Sylfaen" w:eastAsia="Sylfaen" w:hAnsi="Sylfaen" w:cs="Sylfaen"/>
      <w:color w:val="000000"/>
      <w:sz w:val="72"/>
    </w:rPr>
  </w:style>
  <w:style w:type="table" w:customStyle="1" w:styleId="TableGrid">
    <w:name w:val="TableGrid"/>
    <w:rsid w:val="00B4532B"/>
    <w:pPr>
      <w:spacing w:after="0" w:line="240" w:lineRule="auto"/>
    </w:pPr>
    <w:tblPr>
      <w:tblCellMar>
        <w:top w:w="0" w:type="dxa"/>
        <w:left w:w="0" w:type="dxa"/>
        <w:bottom w:w="0" w:type="dxa"/>
        <w:right w:w="0" w:type="dxa"/>
      </w:tblCellMar>
    </w:tblPr>
  </w:style>
  <w:style w:type="character" w:styleId="Strong">
    <w:name w:val="Strong"/>
    <w:uiPriority w:val="22"/>
    <w:qFormat/>
    <w:rsid w:val="004D07A2"/>
    <w:rPr>
      <w:b/>
      <w:bCs/>
    </w:rPr>
  </w:style>
  <w:style w:type="character" w:styleId="Hyperlink">
    <w:name w:val="Hyperlink"/>
    <w:basedOn w:val="DefaultParagraphFont"/>
    <w:uiPriority w:val="99"/>
    <w:unhideWhenUsed/>
    <w:rsid w:val="000625A4"/>
    <w:rPr>
      <w:color w:val="0563C1" w:themeColor="hyperlink"/>
      <w:u w:val="single"/>
    </w:rPr>
  </w:style>
  <w:style w:type="paragraph" w:styleId="ListParagraph">
    <w:name w:val="List Paragraph"/>
    <w:basedOn w:val="Normal"/>
    <w:uiPriority w:val="34"/>
    <w:qFormat/>
    <w:rsid w:val="007F69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dachanidze@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2123</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Nene</dc:creator>
  <cp:keywords/>
  <cp:lastModifiedBy>User-101</cp:lastModifiedBy>
  <cp:revision>16</cp:revision>
  <dcterms:created xsi:type="dcterms:W3CDTF">2018-02-07T08:40:00Z</dcterms:created>
  <dcterms:modified xsi:type="dcterms:W3CDTF">2018-03-20T13:26:00Z</dcterms:modified>
</cp:coreProperties>
</file>